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4C" w:rsidRPr="0029032F" w:rsidRDefault="00BC124C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>RAPOR NO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Pr="0029032F">
        <w:rPr>
          <w:rFonts w:ascii="Arial" w:hAnsi="Arial" w:cs="Arial"/>
          <w:sz w:val="24"/>
          <w:szCs w:val="24"/>
        </w:rPr>
        <w:t>1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>GÜNDEM TARİHİ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0110E7">
        <w:rPr>
          <w:rFonts w:ascii="Arial" w:hAnsi="Arial" w:cs="Arial"/>
          <w:sz w:val="24"/>
          <w:szCs w:val="24"/>
        </w:rPr>
        <w:t>10</w:t>
      </w:r>
      <w:r w:rsidR="003E4ECE">
        <w:rPr>
          <w:rFonts w:ascii="Arial" w:hAnsi="Arial" w:cs="Arial"/>
          <w:sz w:val="24"/>
          <w:szCs w:val="24"/>
        </w:rPr>
        <w:t>/0</w:t>
      </w:r>
      <w:r w:rsidR="00E366A5">
        <w:rPr>
          <w:rFonts w:ascii="Arial" w:hAnsi="Arial" w:cs="Arial"/>
          <w:sz w:val="24"/>
          <w:szCs w:val="24"/>
        </w:rPr>
        <w:t>5</w:t>
      </w:r>
      <w:r w:rsidRPr="0029032F">
        <w:rPr>
          <w:rFonts w:ascii="Arial" w:hAnsi="Arial" w:cs="Arial"/>
          <w:sz w:val="24"/>
          <w:szCs w:val="24"/>
        </w:rPr>
        <w:t>/201</w:t>
      </w:r>
      <w:r w:rsidR="003E4ECE">
        <w:rPr>
          <w:rFonts w:ascii="Arial" w:hAnsi="Arial" w:cs="Arial"/>
          <w:sz w:val="24"/>
          <w:szCs w:val="24"/>
        </w:rPr>
        <w:t>9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 xml:space="preserve">GÜNDEM </w:t>
      </w:r>
      <w:r w:rsidR="0049426E" w:rsidRPr="0029032F">
        <w:rPr>
          <w:rFonts w:ascii="Arial" w:hAnsi="Arial" w:cs="Arial"/>
          <w:b/>
          <w:sz w:val="24"/>
          <w:szCs w:val="24"/>
        </w:rPr>
        <w:t xml:space="preserve">SIRA </w:t>
      </w:r>
      <w:r w:rsidRPr="0029032F">
        <w:rPr>
          <w:rFonts w:ascii="Arial" w:hAnsi="Arial" w:cs="Arial"/>
          <w:b/>
          <w:sz w:val="24"/>
          <w:szCs w:val="24"/>
        </w:rPr>
        <w:t>NO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E366A5">
        <w:rPr>
          <w:rFonts w:ascii="Arial" w:hAnsi="Arial" w:cs="Arial"/>
          <w:sz w:val="24"/>
          <w:szCs w:val="24"/>
        </w:rPr>
        <w:t>3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 xml:space="preserve">ARA KARAR TARİHİ 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FA4E69" w:rsidRPr="00FA4E69">
        <w:rPr>
          <w:rFonts w:ascii="Arial" w:hAnsi="Arial" w:cs="Arial"/>
          <w:sz w:val="24"/>
          <w:szCs w:val="24"/>
        </w:rPr>
        <w:t>0</w:t>
      </w:r>
      <w:r w:rsidR="000110E7">
        <w:rPr>
          <w:rFonts w:ascii="Arial" w:hAnsi="Arial" w:cs="Arial"/>
          <w:sz w:val="24"/>
          <w:szCs w:val="24"/>
        </w:rPr>
        <w:t>7</w:t>
      </w:r>
      <w:r w:rsidR="009F2EC3">
        <w:rPr>
          <w:rFonts w:ascii="Arial" w:hAnsi="Arial" w:cs="Arial"/>
          <w:sz w:val="24"/>
          <w:szCs w:val="24"/>
        </w:rPr>
        <w:t>/0</w:t>
      </w:r>
      <w:r w:rsidR="000110E7">
        <w:rPr>
          <w:rFonts w:ascii="Arial" w:hAnsi="Arial" w:cs="Arial"/>
          <w:sz w:val="24"/>
          <w:szCs w:val="24"/>
        </w:rPr>
        <w:t>5</w:t>
      </w:r>
      <w:r w:rsidRPr="0029032F">
        <w:rPr>
          <w:rFonts w:ascii="Arial" w:hAnsi="Arial" w:cs="Arial"/>
          <w:sz w:val="24"/>
          <w:szCs w:val="24"/>
        </w:rPr>
        <w:t>/201</w:t>
      </w:r>
      <w:r w:rsidR="009F2EC3">
        <w:rPr>
          <w:rFonts w:ascii="Arial" w:hAnsi="Arial" w:cs="Arial"/>
          <w:sz w:val="24"/>
          <w:szCs w:val="24"/>
        </w:rPr>
        <w:t>9</w:t>
      </w:r>
    </w:p>
    <w:p w:rsidR="00C30551" w:rsidRPr="0029032F" w:rsidRDefault="00C30551" w:rsidP="00494C08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032F">
        <w:rPr>
          <w:rFonts w:ascii="Arial" w:hAnsi="Arial" w:cs="Arial"/>
          <w:b/>
          <w:sz w:val="24"/>
          <w:szCs w:val="24"/>
        </w:rPr>
        <w:t>ARA KARAR NO</w:t>
      </w:r>
      <w:r w:rsidRPr="0029032F">
        <w:rPr>
          <w:rFonts w:ascii="Arial" w:hAnsi="Arial" w:cs="Arial"/>
          <w:b/>
          <w:sz w:val="24"/>
          <w:szCs w:val="24"/>
        </w:rPr>
        <w:tab/>
        <w:t>:</w:t>
      </w:r>
      <w:r w:rsidRPr="0029032F">
        <w:rPr>
          <w:rFonts w:ascii="Arial" w:hAnsi="Arial" w:cs="Arial"/>
          <w:b/>
          <w:sz w:val="24"/>
          <w:szCs w:val="24"/>
        </w:rPr>
        <w:tab/>
      </w:r>
      <w:r w:rsidR="000110E7">
        <w:rPr>
          <w:rFonts w:ascii="Arial" w:hAnsi="Arial" w:cs="Arial"/>
          <w:sz w:val="24"/>
          <w:szCs w:val="24"/>
        </w:rPr>
        <w:t>37</w:t>
      </w:r>
    </w:p>
    <w:p w:rsidR="006F09F6" w:rsidRDefault="006F09F6" w:rsidP="006F09F6">
      <w:pPr>
        <w:tabs>
          <w:tab w:val="left" w:pos="3402"/>
          <w:tab w:val="left" w:pos="3686"/>
        </w:tabs>
        <w:spacing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KOMİSYON ADI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D852A2">
        <w:rPr>
          <w:sz w:val="24"/>
          <w:szCs w:val="24"/>
        </w:rPr>
        <w:t>Plan ve Bütçe Komisyonu</w:t>
      </w:r>
    </w:p>
    <w:p w:rsidR="006F09F6" w:rsidRDefault="006F09F6" w:rsidP="00D852A2">
      <w:pPr>
        <w:tabs>
          <w:tab w:val="left" w:pos="3402"/>
          <w:tab w:val="left" w:pos="3686"/>
        </w:tabs>
        <w:spacing w:after="120" w:line="240" w:lineRule="auto"/>
        <w:ind w:left="3686" w:hanging="3686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KOMİSYON ÜYELERİ İSİMLERİ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="00D852A2">
        <w:rPr>
          <w:b/>
          <w:sz w:val="24"/>
          <w:szCs w:val="24"/>
        </w:rPr>
        <w:t xml:space="preserve">Plan ve Bütçe </w:t>
      </w:r>
      <w:r w:rsidR="00E366A5" w:rsidRPr="00E366A5">
        <w:rPr>
          <w:b/>
          <w:sz w:val="24"/>
          <w:szCs w:val="24"/>
        </w:rPr>
        <w:t>Komisyonu</w:t>
      </w:r>
      <w:r w:rsidRPr="00E366A5">
        <w:rPr>
          <w:b/>
          <w:sz w:val="24"/>
          <w:szCs w:val="24"/>
        </w:rPr>
        <w:t>:</w:t>
      </w:r>
      <w:r w:rsidR="00D852A2">
        <w:rPr>
          <w:b/>
          <w:sz w:val="24"/>
          <w:szCs w:val="24"/>
        </w:rPr>
        <w:t xml:space="preserve"> </w:t>
      </w:r>
      <w:r w:rsidR="00D852A2">
        <w:rPr>
          <w:sz w:val="24"/>
          <w:szCs w:val="24"/>
        </w:rPr>
        <w:t>Abuzer DÖNDAŞ</w:t>
      </w:r>
      <w:r w:rsidR="00E366A5">
        <w:rPr>
          <w:sz w:val="24"/>
          <w:szCs w:val="24"/>
        </w:rPr>
        <w:t xml:space="preserve">(Kom. Başk), </w:t>
      </w:r>
      <w:r w:rsidR="00D852A2">
        <w:rPr>
          <w:sz w:val="24"/>
          <w:szCs w:val="24"/>
        </w:rPr>
        <w:t>Cevdet YILMAZ</w:t>
      </w:r>
      <w:r w:rsidR="00E366A5">
        <w:rPr>
          <w:sz w:val="24"/>
          <w:szCs w:val="24"/>
        </w:rPr>
        <w:t xml:space="preserve"> (Kom.Başk. V.), </w:t>
      </w:r>
      <w:r w:rsidR="00D852A2">
        <w:rPr>
          <w:sz w:val="24"/>
          <w:szCs w:val="24"/>
        </w:rPr>
        <w:t>Semra TEKELİ, Şenol IŞIK, Hasan TOGAY.</w:t>
      </w:r>
    </w:p>
    <w:p w:rsidR="00134BB8" w:rsidRDefault="00134BB8" w:rsidP="00134BB8">
      <w:pPr>
        <w:tabs>
          <w:tab w:val="left" w:pos="3402"/>
          <w:tab w:val="left" w:pos="3686"/>
        </w:tabs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KOMİSYON RAPORU TARİHİ</w:t>
      </w:r>
      <w:r>
        <w:rPr>
          <w:b/>
          <w:sz w:val="24"/>
          <w:szCs w:val="24"/>
        </w:rPr>
        <w:tab/>
        <w:t xml:space="preserve">:    </w:t>
      </w:r>
      <w:r w:rsidR="000110E7">
        <w:rPr>
          <w:sz w:val="24"/>
          <w:szCs w:val="24"/>
        </w:rPr>
        <w:t>09</w:t>
      </w:r>
      <w:r w:rsidR="009F2EC3">
        <w:rPr>
          <w:sz w:val="24"/>
          <w:szCs w:val="24"/>
        </w:rPr>
        <w:t>/0</w:t>
      </w:r>
      <w:r w:rsidR="000110E7">
        <w:rPr>
          <w:sz w:val="24"/>
          <w:szCs w:val="24"/>
        </w:rPr>
        <w:t>5</w:t>
      </w:r>
      <w:r>
        <w:rPr>
          <w:sz w:val="24"/>
          <w:szCs w:val="24"/>
        </w:rPr>
        <w:t>/201</w:t>
      </w:r>
      <w:r w:rsidR="009F2EC3">
        <w:rPr>
          <w:sz w:val="24"/>
          <w:szCs w:val="24"/>
        </w:rPr>
        <w:t>9</w:t>
      </w:r>
    </w:p>
    <w:p w:rsidR="005972F4" w:rsidRPr="005972F4" w:rsidRDefault="00134BB8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KOMİSYON RAPORU</w:t>
      </w:r>
      <w:r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b/>
          <w:sz w:val="24"/>
          <w:szCs w:val="24"/>
        </w:rPr>
        <w:tab/>
      </w:r>
      <w:r w:rsidR="005972F4" w:rsidRPr="005972F4">
        <w:rPr>
          <w:rFonts w:ascii="Arial" w:hAnsi="Arial" w:cs="Arial"/>
        </w:rPr>
        <w:t xml:space="preserve">Belediye Meclisimizin 07/05/2019 tarih ve 37 sayılı ara kararı ile komisyonumuza  incelenmek üzere havale edilen 2018 Mali Yılı Kesin Hesabın incelenmesi sonucunda; Komisyonumuzca gelir ve gider hesapları aşağıda belirtildiği şekilde tespit edilerek 2018 Mali Yılı Kesin Hesabın kabulüne oybirliği ile karar verildi. 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72F4">
        <w:rPr>
          <w:rFonts w:ascii="Arial" w:hAnsi="Arial" w:cs="Arial"/>
          <w:b/>
        </w:rPr>
        <w:t>A)</w:t>
      </w:r>
      <w:r w:rsidRPr="005972F4">
        <w:rPr>
          <w:rFonts w:ascii="Arial" w:hAnsi="Arial" w:cs="Arial"/>
          <w:b/>
        </w:rPr>
        <w:tab/>
        <w:t>GİDER BÜTÇESİ VE KESİN HESABI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>1)</w:t>
      </w:r>
      <w:r w:rsidRPr="005972F4">
        <w:rPr>
          <w:rFonts w:ascii="Arial" w:hAnsi="Arial" w:cs="Arial"/>
        </w:rPr>
        <w:tab/>
        <w:t>2018 Mali Yılı Gider Bütçesi  :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01.  Personel Giderleri</w:t>
      </w:r>
      <w:r w:rsidRPr="005972F4">
        <w:rPr>
          <w:rFonts w:ascii="Arial" w:hAnsi="Arial" w:cs="Arial"/>
        </w:rPr>
        <w:tab/>
        <w:t>=</w:t>
      </w:r>
      <w:r w:rsidRPr="005972F4">
        <w:rPr>
          <w:rFonts w:ascii="Arial" w:hAnsi="Arial" w:cs="Arial"/>
        </w:rPr>
        <w:tab/>
        <w:t>37.530.747,00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 xml:space="preserve">02. Sosyal Güvenlik Kurumlarına Devlet Primi Giderleri </w:t>
      </w:r>
      <w:r w:rsidRPr="005972F4">
        <w:rPr>
          <w:rFonts w:ascii="Arial" w:hAnsi="Arial" w:cs="Arial"/>
        </w:rPr>
        <w:tab/>
        <w:t xml:space="preserve">=        </w:t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>6.970,000,00</w:t>
      </w:r>
      <w:r w:rsidRPr="005972F4">
        <w:rPr>
          <w:rFonts w:ascii="Arial" w:hAnsi="Arial" w:cs="Arial"/>
        </w:rPr>
        <w:tab/>
        <w:t xml:space="preserve">      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03. Mal v</w:t>
      </w:r>
      <w:r>
        <w:rPr>
          <w:rFonts w:ascii="Arial" w:hAnsi="Arial" w:cs="Arial"/>
        </w:rPr>
        <w:t>e Hizmet Alımı Giderleri</w:t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 xml:space="preserve"> 42.774.050,00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04. Faiz Giderleri</w:t>
      </w:r>
      <w:r w:rsidRPr="005972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>=</w:t>
      </w:r>
      <w:r w:rsidRPr="005972F4">
        <w:rPr>
          <w:rFonts w:ascii="Arial" w:hAnsi="Arial" w:cs="Arial"/>
        </w:rPr>
        <w:tab/>
        <w:t>250.000,00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05. Cari Transferler</w:t>
      </w:r>
      <w:r w:rsidRPr="005972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>=</w:t>
      </w:r>
      <w:r w:rsidRPr="005972F4">
        <w:rPr>
          <w:rFonts w:ascii="Arial" w:hAnsi="Arial" w:cs="Arial"/>
        </w:rPr>
        <w:tab/>
        <w:t>5.865.000,00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06. Sermaye Giderleri</w:t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  <w:t>=</w:t>
      </w:r>
      <w:r w:rsidRPr="005972F4">
        <w:rPr>
          <w:rFonts w:ascii="Arial" w:hAnsi="Arial" w:cs="Arial"/>
        </w:rPr>
        <w:tab/>
        <w:t>50.024.000,00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07. Sermaye Transferleri</w:t>
      </w:r>
      <w:r w:rsidRPr="005972F4">
        <w:rPr>
          <w:rFonts w:ascii="Arial" w:hAnsi="Arial" w:cs="Arial"/>
        </w:rPr>
        <w:tab/>
        <w:t>=</w:t>
      </w:r>
      <w:r w:rsidRPr="005972F4">
        <w:rPr>
          <w:rFonts w:ascii="Arial" w:hAnsi="Arial" w:cs="Arial"/>
        </w:rPr>
        <w:tab/>
        <w:t>1.053.074,00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09. Yedek Ödenekler</w:t>
      </w:r>
      <w:r w:rsidRPr="005972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>=</w:t>
      </w:r>
      <w:r w:rsidRPr="005972F4">
        <w:rPr>
          <w:rFonts w:ascii="Arial" w:hAnsi="Arial" w:cs="Arial"/>
        </w:rPr>
        <w:tab/>
        <w:t>8.002.000,00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>TOPLAM</w:t>
      </w:r>
      <w:r w:rsidRPr="005972F4">
        <w:rPr>
          <w:rFonts w:ascii="Arial" w:hAnsi="Arial" w:cs="Arial"/>
        </w:rPr>
        <w:tab/>
        <w:t xml:space="preserve">      152.468.871,00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>2)</w:t>
      </w:r>
      <w:r w:rsidRPr="005972F4">
        <w:rPr>
          <w:rFonts w:ascii="Arial" w:hAnsi="Arial" w:cs="Arial"/>
        </w:rPr>
        <w:tab/>
        <w:t>2018 Mali Yılı Gider Kesin Hesabı :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01.  Personel Giderleri</w:t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  <w:t>=</w:t>
      </w:r>
      <w:r w:rsidRPr="005972F4">
        <w:rPr>
          <w:rFonts w:ascii="Arial" w:hAnsi="Arial" w:cs="Arial"/>
        </w:rPr>
        <w:tab/>
        <w:t xml:space="preserve">33.965.270,87      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 xml:space="preserve">02.  Sosyal Güvenlik Kurumlarına Devlet Primi Giderleri </w:t>
      </w:r>
      <w:r w:rsidRPr="005972F4">
        <w:rPr>
          <w:rFonts w:ascii="Arial" w:hAnsi="Arial" w:cs="Arial"/>
        </w:rPr>
        <w:tab/>
        <w:t>=</w:t>
      </w:r>
      <w:r w:rsidRPr="005972F4">
        <w:rPr>
          <w:rFonts w:ascii="Arial" w:hAnsi="Arial" w:cs="Arial"/>
        </w:rPr>
        <w:tab/>
        <w:t>6.092.634,34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03.  Mal ve Hizmet Alımı Giderleri</w:t>
      </w:r>
      <w:r w:rsidRPr="005972F4">
        <w:rPr>
          <w:rFonts w:ascii="Arial" w:hAnsi="Arial" w:cs="Arial"/>
        </w:rPr>
        <w:tab/>
        <w:t>=</w:t>
      </w:r>
      <w:r w:rsidRPr="005972F4">
        <w:rPr>
          <w:rFonts w:ascii="Arial" w:hAnsi="Arial" w:cs="Arial"/>
        </w:rPr>
        <w:tab/>
        <w:t>36.587.893,61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04.  Faiz Giderleri</w:t>
      </w:r>
      <w:r w:rsidRPr="005972F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>=</w:t>
      </w:r>
      <w:r w:rsidRPr="005972F4">
        <w:rPr>
          <w:rFonts w:ascii="Arial" w:hAnsi="Arial" w:cs="Arial"/>
        </w:rPr>
        <w:tab/>
        <w:t>79.193,79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05.  Cari Transferler</w:t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  <w:t>=</w:t>
      </w:r>
      <w:r w:rsidRPr="005972F4">
        <w:rPr>
          <w:rFonts w:ascii="Arial" w:hAnsi="Arial" w:cs="Arial"/>
        </w:rPr>
        <w:tab/>
        <w:t>2.398.434,32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06.  Sermaye Giderleri</w:t>
      </w:r>
      <w:r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  <w:t>=</w:t>
      </w:r>
      <w:r w:rsidRPr="005972F4">
        <w:rPr>
          <w:rFonts w:ascii="Arial" w:hAnsi="Arial" w:cs="Arial"/>
        </w:rPr>
        <w:tab/>
        <w:t>46.930.738,44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  <w:t>07.  Sermaye Transferleri</w:t>
      </w:r>
      <w:r w:rsidRPr="005972F4">
        <w:rPr>
          <w:rFonts w:ascii="Arial" w:hAnsi="Arial" w:cs="Arial"/>
        </w:rPr>
        <w:tab/>
        <w:t>=</w:t>
      </w:r>
      <w:r w:rsidRPr="005972F4">
        <w:rPr>
          <w:rFonts w:ascii="Arial" w:hAnsi="Arial" w:cs="Arial"/>
        </w:rPr>
        <w:tab/>
        <w:t>1.172.942,14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  <w:t>TOPLAM</w:t>
      </w:r>
      <w:r w:rsidRPr="005972F4"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  <w:t>127.227.107,51</w:t>
      </w:r>
    </w:p>
    <w:p w:rsidR="005972F4" w:rsidRPr="005972F4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</w:p>
    <w:p w:rsidR="00807158" w:rsidRDefault="005972F4" w:rsidP="005972F4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</w:rPr>
      </w:pPr>
      <w:r w:rsidRPr="005972F4"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</w:r>
      <w:r w:rsidRPr="005972F4">
        <w:rPr>
          <w:rFonts w:ascii="Arial" w:hAnsi="Arial" w:cs="Arial"/>
        </w:rPr>
        <w:tab/>
        <w:t>-1-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lastRenderedPageBreak/>
        <w:t>3)   2018 Mali yılı içerisinde tertipler arası yapılan aktarma 9.503.772,04 TL.’dir.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</w:t>
      </w:r>
      <w:r w:rsidRPr="00865DA9">
        <w:rPr>
          <w:rFonts w:ascii="Arial" w:hAnsi="Arial" w:cs="Arial"/>
          <w:sz w:val="21"/>
          <w:szCs w:val="21"/>
        </w:rPr>
        <w:t xml:space="preserve">2018 Mali yılında ödenen toplam bütçe gideri 127.227.107,51 TL.’dir. </w:t>
      </w:r>
    </w:p>
    <w:p w:rsidR="00865DA9" w:rsidRPr="00865DA9" w:rsidRDefault="00F470E1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5)</w:t>
      </w:r>
      <w:r w:rsidR="00865DA9" w:rsidRPr="00865DA9">
        <w:rPr>
          <w:rFonts w:ascii="Arial" w:hAnsi="Arial" w:cs="Arial"/>
          <w:sz w:val="21"/>
          <w:szCs w:val="21"/>
        </w:rPr>
        <w:t>Yıl içerisinde harcanmayıp iptal edilen ödenek miktarı 25.241.763,49 TL.’dir.</w:t>
      </w:r>
    </w:p>
    <w:p w:rsidR="00865DA9" w:rsidRPr="00865DA9" w:rsidRDefault="00F470E1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6)</w:t>
      </w:r>
      <w:r w:rsidR="00865DA9" w:rsidRPr="00865DA9">
        <w:rPr>
          <w:rFonts w:ascii="Arial" w:hAnsi="Arial" w:cs="Arial"/>
          <w:sz w:val="21"/>
          <w:szCs w:val="21"/>
        </w:rPr>
        <w:t>2018 yılı Gider  Bütçesinin %83 gerçekleştiği görülmüştür.</w:t>
      </w:r>
    </w:p>
    <w:p w:rsidR="00865DA9" w:rsidRDefault="00F470E1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B)</w:t>
      </w:r>
      <w:r w:rsidR="00865DA9" w:rsidRPr="00865DA9">
        <w:rPr>
          <w:rFonts w:ascii="Arial" w:hAnsi="Arial" w:cs="Arial"/>
          <w:sz w:val="21"/>
          <w:szCs w:val="21"/>
        </w:rPr>
        <w:t xml:space="preserve">GELİR BÜTÇESİ VE KESİN HESABI 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865DA9" w:rsidRPr="00865DA9" w:rsidRDefault="00F470E1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</w:t>
      </w:r>
      <w:r w:rsidR="00865DA9" w:rsidRPr="00865DA9">
        <w:rPr>
          <w:rFonts w:ascii="Arial" w:hAnsi="Arial" w:cs="Arial"/>
          <w:sz w:val="21"/>
          <w:szCs w:val="21"/>
        </w:rPr>
        <w:t>2018 Mali Yılı Gelir Bütçesi  :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 xml:space="preserve">01.  Vergi Gelirleri </w:t>
      </w:r>
      <w:r w:rsidRPr="00865DA9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Pr="00865DA9">
        <w:rPr>
          <w:rFonts w:ascii="Arial" w:hAnsi="Arial" w:cs="Arial"/>
          <w:sz w:val="21"/>
          <w:szCs w:val="21"/>
        </w:rPr>
        <w:t>=</w:t>
      </w:r>
      <w:r w:rsidRPr="00865DA9">
        <w:rPr>
          <w:rFonts w:ascii="Arial" w:hAnsi="Arial" w:cs="Arial"/>
          <w:sz w:val="21"/>
          <w:szCs w:val="21"/>
        </w:rPr>
        <w:tab/>
        <w:t>46.200.000,00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 xml:space="preserve">03.  Teşebbüs ve Mülkiyet Gelirleri </w:t>
      </w:r>
      <w:r w:rsidRPr="00865DA9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Pr="00865DA9">
        <w:rPr>
          <w:rFonts w:ascii="Arial" w:hAnsi="Arial" w:cs="Arial"/>
          <w:sz w:val="21"/>
          <w:szCs w:val="21"/>
        </w:rPr>
        <w:t>=</w:t>
      </w:r>
      <w:r w:rsidRPr="00865DA9">
        <w:rPr>
          <w:rFonts w:ascii="Arial" w:hAnsi="Arial" w:cs="Arial"/>
          <w:sz w:val="21"/>
          <w:szCs w:val="21"/>
        </w:rPr>
        <w:tab/>
        <w:t>20.328.871,00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>04.  Alınan Bağış ve Yardımlar ile Özel</w:t>
      </w:r>
      <w:r w:rsidR="00F470E1">
        <w:rPr>
          <w:rFonts w:ascii="Arial" w:hAnsi="Arial" w:cs="Arial"/>
          <w:sz w:val="21"/>
          <w:szCs w:val="21"/>
        </w:rPr>
        <w:t xml:space="preserve"> Gel.       </w:t>
      </w:r>
      <w:r w:rsidRPr="00865DA9">
        <w:rPr>
          <w:rFonts w:ascii="Arial" w:hAnsi="Arial" w:cs="Arial"/>
          <w:sz w:val="21"/>
          <w:szCs w:val="21"/>
        </w:rPr>
        <w:t xml:space="preserve">   =            250.000,00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>05.  Diğer Gelirler</w:t>
      </w:r>
      <w:r w:rsidRPr="00865DA9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Pr="00865DA9">
        <w:rPr>
          <w:rFonts w:ascii="Arial" w:hAnsi="Arial" w:cs="Arial"/>
          <w:sz w:val="21"/>
          <w:szCs w:val="21"/>
        </w:rPr>
        <w:t>=</w:t>
      </w:r>
      <w:r w:rsidRPr="00865DA9">
        <w:rPr>
          <w:rFonts w:ascii="Arial" w:hAnsi="Arial" w:cs="Arial"/>
          <w:sz w:val="21"/>
          <w:szCs w:val="21"/>
        </w:rPr>
        <w:tab/>
        <w:t>80.190.000,00</w:t>
      </w:r>
    </w:p>
    <w:p w:rsidR="00F470E1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 xml:space="preserve">06.  Sermaye Gelirleri </w:t>
      </w:r>
      <w:r w:rsidRPr="00865DA9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Pr="00865DA9">
        <w:rPr>
          <w:rFonts w:ascii="Arial" w:hAnsi="Arial" w:cs="Arial"/>
          <w:sz w:val="21"/>
          <w:szCs w:val="21"/>
        </w:rPr>
        <w:t>=</w:t>
      </w:r>
      <w:r w:rsidRPr="00865DA9">
        <w:rPr>
          <w:rFonts w:ascii="Arial" w:hAnsi="Arial" w:cs="Arial"/>
          <w:sz w:val="21"/>
          <w:szCs w:val="21"/>
        </w:rPr>
        <w:tab/>
        <w:t>5.250.000,00</w:t>
      </w:r>
    </w:p>
    <w:p w:rsidR="00F470E1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>08.  Alacaklardan Tahsilatlar</w:t>
      </w:r>
      <w:r w:rsidRPr="00865DA9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="00F470E1">
        <w:rPr>
          <w:rFonts w:ascii="Arial" w:hAnsi="Arial" w:cs="Arial"/>
          <w:sz w:val="21"/>
          <w:szCs w:val="21"/>
        </w:rPr>
        <w:tab/>
      </w:r>
      <w:r w:rsidRPr="00865DA9">
        <w:rPr>
          <w:rFonts w:ascii="Arial" w:hAnsi="Arial" w:cs="Arial"/>
          <w:sz w:val="21"/>
          <w:szCs w:val="21"/>
        </w:rPr>
        <w:t>=</w:t>
      </w:r>
      <w:r w:rsidRPr="00865DA9">
        <w:rPr>
          <w:rFonts w:ascii="Arial" w:hAnsi="Arial" w:cs="Arial"/>
          <w:sz w:val="21"/>
          <w:szCs w:val="21"/>
        </w:rPr>
        <w:tab/>
        <w:t>250.000,00</w:t>
      </w:r>
    </w:p>
    <w:p w:rsidR="00F470E1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ab/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>TOPLAM</w:t>
      </w:r>
      <w:r w:rsidRPr="00865DA9">
        <w:rPr>
          <w:rFonts w:ascii="Arial" w:hAnsi="Arial" w:cs="Arial"/>
          <w:sz w:val="21"/>
          <w:szCs w:val="21"/>
        </w:rPr>
        <w:tab/>
      </w:r>
      <w:r w:rsidRPr="00865DA9">
        <w:rPr>
          <w:rFonts w:ascii="Arial" w:hAnsi="Arial" w:cs="Arial"/>
          <w:sz w:val="21"/>
          <w:szCs w:val="21"/>
        </w:rPr>
        <w:tab/>
        <w:t>152.468.871,00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ab/>
      </w:r>
      <w:r w:rsidRPr="00865DA9">
        <w:rPr>
          <w:rFonts w:ascii="Arial" w:hAnsi="Arial" w:cs="Arial"/>
          <w:sz w:val="21"/>
          <w:szCs w:val="21"/>
        </w:rPr>
        <w:tab/>
      </w:r>
    </w:p>
    <w:p w:rsidR="00865DA9" w:rsidRPr="00865DA9" w:rsidRDefault="00F470E1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</w:t>
      </w:r>
      <w:r w:rsidR="00865DA9" w:rsidRPr="00865DA9">
        <w:rPr>
          <w:rFonts w:ascii="Arial" w:hAnsi="Arial" w:cs="Arial"/>
          <w:sz w:val="21"/>
          <w:szCs w:val="21"/>
        </w:rPr>
        <w:t>2018 Mali Yılı Gelir Kesin Hesabı :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F470E1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 xml:space="preserve">01.  Vergi Gelirleri </w:t>
      </w:r>
      <w:r w:rsidRPr="00865DA9">
        <w:rPr>
          <w:rFonts w:ascii="Arial" w:hAnsi="Arial" w:cs="Arial"/>
          <w:sz w:val="21"/>
          <w:szCs w:val="21"/>
        </w:rPr>
        <w:tab/>
        <w:t>=</w:t>
      </w:r>
      <w:r w:rsidRPr="00865DA9">
        <w:rPr>
          <w:rFonts w:ascii="Arial" w:hAnsi="Arial" w:cs="Arial"/>
          <w:sz w:val="21"/>
          <w:szCs w:val="21"/>
        </w:rPr>
        <w:tab/>
        <w:t>39.008.143,54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 xml:space="preserve">03.  Teşebbüs ve Mülkiyet Gelirleri </w:t>
      </w:r>
      <w:r w:rsidRPr="00865DA9">
        <w:rPr>
          <w:rFonts w:ascii="Arial" w:hAnsi="Arial" w:cs="Arial"/>
          <w:sz w:val="21"/>
          <w:szCs w:val="21"/>
        </w:rPr>
        <w:tab/>
        <w:t>=</w:t>
      </w:r>
      <w:r w:rsidRPr="00865DA9">
        <w:rPr>
          <w:rFonts w:ascii="Arial" w:hAnsi="Arial" w:cs="Arial"/>
          <w:sz w:val="21"/>
          <w:szCs w:val="21"/>
        </w:rPr>
        <w:tab/>
        <w:t>4.435.838,09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>04.  Alınan Bağış ve Yard. ile Özel Gelirler</w:t>
      </w:r>
      <w:r w:rsidRPr="00865DA9">
        <w:rPr>
          <w:rFonts w:ascii="Arial" w:hAnsi="Arial" w:cs="Arial"/>
          <w:sz w:val="21"/>
          <w:szCs w:val="21"/>
        </w:rPr>
        <w:tab/>
        <w:t>=                  -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>05.  Diğer Gelirler</w:t>
      </w:r>
      <w:r w:rsidRPr="00865DA9">
        <w:rPr>
          <w:rFonts w:ascii="Arial" w:hAnsi="Arial" w:cs="Arial"/>
          <w:sz w:val="21"/>
          <w:szCs w:val="21"/>
        </w:rPr>
        <w:tab/>
        <w:t>=</w:t>
      </w:r>
      <w:r w:rsidRPr="00865DA9">
        <w:rPr>
          <w:rFonts w:ascii="Arial" w:hAnsi="Arial" w:cs="Arial"/>
          <w:sz w:val="21"/>
          <w:szCs w:val="21"/>
        </w:rPr>
        <w:tab/>
        <w:t xml:space="preserve">   70.382.831,57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 xml:space="preserve">06.  Sermaye Gelirleri </w:t>
      </w:r>
      <w:r w:rsidRPr="00865DA9">
        <w:rPr>
          <w:rFonts w:ascii="Arial" w:hAnsi="Arial" w:cs="Arial"/>
          <w:sz w:val="21"/>
          <w:szCs w:val="21"/>
        </w:rPr>
        <w:tab/>
        <w:t>=</w:t>
      </w:r>
      <w:r w:rsidRPr="00865DA9">
        <w:rPr>
          <w:rFonts w:ascii="Arial" w:hAnsi="Arial" w:cs="Arial"/>
          <w:sz w:val="21"/>
          <w:szCs w:val="21"/>
        </w:rPr>
        <w:tab/>
        <w:t>2.411.400,00</w:t>
      </w:r>
    </w:p>
    <w:p w:rsid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>08.  Alacaklar</w:t>
      </w:r>
      <w:r w:rsidR="00F470E1">
        <w:rPr>
          <w:rFonts w:ascii="Arial" w:hAnsi="Arial" w:cs="Arial"/>
          <w:sz w:val="21"/>
          <w:szCs w:val="21"/>
        </w:rPr>
        <w:t>dan Tahsilatlar</w:t>
      </w:r>
      <w:r w:rsidR="00F470E1">
        <w:rPr>
          <w:rFonts w:ascii="Arial" w:hAnsi="Arial" w:cs="Arial"/>
          <w:sz w:val="21"/>
          <w:szCs w:val="21"/>
        </w:rPr>
        <w:tab/>
        <w:t>=</w:t>
      </w:r>
      <w:r w:rsidR="00F470E1">
        <w:rPr>
          <w:rFonts w:ascii="Arial" w:hAnsi="Arial" w:cs="Arial"/>
          <w:sz w:val="21"/>
          <w:szCs w:val="21"/>
        </w:rPr>
        <w:tab/>
        <w:t xml:space="preserve">-            </w:t>
      </w:r>
    </w:p>
    <w:p w:rsidR="00F470E1" w:rsidRPr="00865DA9" w:rsidRDefault="00F470E1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>TOPLAM</w:t>
      </w:r>
      <w:r w:rsidRPr="00865DA9">
        <w:rPr>
          <w:rFonts w:ascii="Arial" w:hAnsi="Arial" w:cs="Arial"/>
          <w:sz w:val="21"/>
          <w:szCs w:val="21"/>
        </w:rPr>
        <w:tab/>
      </w:r>
      <w:r w:rsidRPr="00865DA9">
        <w:rPr>
          <w:rFonts w:ascii="Arial" w:hAnsi="Arial" w:cs="Arial"/>
          <w:sz w:val="21"/>
          <w:szCs w:val="21"/>
        </w:rPr>
        <w:tab/>
        <w:t>116.238.213,20</w:t>
      </w:r>
      <w:r w:rsidRPr="00865DA9">
        <w:rPr>
          <w:rFonts w:ascii="Arial" w:hAnsi="Arial" w:cs="Arial"/>
          <w:sz w:val="21"/>
          <w:szCs w:val="21"/>
        </w:rPr>
        <w:tab/>
      </w:r>
    </w:p>
    <w:p w:rsidR="00E016FF" w:rsidRPr="00865DA9" w:rsidRDefault="00E016FF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3)   2018 Mali yılı içerisinde tertipler arası yapılan aktarma 9.503.772,04 TL.’dir.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4)</w:t>
      </w:r>
      <w:r w:rsidRPr="00E016FF">
        <w:rPr>
          <w:rFonts w:ascii="Arial" w:hAnsi="Arial" w:cs="Arial"/>
          <w:sz w:val="21"/>
          <w:szCs w:val="21"/>
        </w:rPr>
        <w:t xml:space="preserve">2018 Mali yılında ödenen toplam bütçe gideri 127.227.107,51 TL.’dir. 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5)</w:t>
      </w:r>
      <w:r w:rsidRPr="00E016FF">
        <w:rPr>
          <w:rFonts w:ascii="Arial" w:hAnsi="Arial" w:cs="Arial"/>
          <w:sz w:val="21"/>
          <w:szCs w:val="21"/>
        </w:rPr>
        <w:t>Yıl içerisinde harcanmayıp iptal edilen ödenek miktarı  25.241.763,49 TL.’dir.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6)</w:t>
      </w:r>
      <w:r w:rsidRPr="00E016FF">
        <w:rPr>
          <w:rFonts w:ascii="Arial" w:hAnsi="Arial" w:cs="Arial"/>
          <w:sz w:val="21"/>
          <w:szCs w:val="21"/>
        </w:rPr>
        <w:t>2018 yılı Gider  Bütçesinin %83 gerçekleştiği görülmüştür.</w:t>
      </w: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865DA9" w:rsidRPr="00865DA9" w:rsidRDefault="00865DA9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F470E1" w:rsidRDefault="00F470E1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F470E1" w:rsidRDefault="00F470E1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F470E1" w:rsidRDefault="00F470E1" w:rsidP="00865DA9">
      <w:pPr>
        <w:tabs>
          <w:tab w:val="left" w:pos="3402"/>
          <w:tab w:val="left" w:pos="3686"/>
        </w:tabs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F470E1" w:rsidRDefault="00F470E1" w:rsidP="00E016FF">
      <w:pPr>
        <w:tabs>
          <w:tab w:val="left" w:pos="3402"/>
          <w:tab w:val="left" w:pos="3686"/>
        </w:tabs>
        <w:spacing w:after="120" w:line="240" w:lineRule="auto"/>
        <w:jc w:val="center"/>
        <w:rPr>
          <w:rFonts w:ascii="Arial" w:hAnsi="Arial" w:cs="Arial"/>
          <w:sz w:val="21"/>
          <w:szCs w:val="21"/>
        </w:rPr>
      </w:pPr>
    </w:p>
    <w:p w:rsidR="00F470E1" w:rsidRDefault="00E016FF" w:rsidP="00E016FF">
      <w:pPr>
        <w:tabs>
          <w:tab w:val="left" w:pos="3402"/>
          <w:tab w:val="left" w:pos="3686"/>
        </w:tabs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 w:rsidRPr="00865DA9">
        <w:rPr>
          <w:rFonts w:ascii="Arial" w:hAnsi="Arial" w:cs="Arial"/>
          <w:sz w:val="21"/>
          <w:szCs w:val="21"/>
        </w:rPr>
        <w:t>-2-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A)</w:t>
      </w:r>
      <w:r w:rsidRPr="00E016FF">
        <w:rPr>
          <w:rFonts w:ascii="Arial" w:hAnsi="Arial" w:cs="Arial"/>
          <w:sz w:val="21"/>
          <w:szCs w:val="21"/>
        </w:rPr>
        <w:t xml:space="preserve">GELİR BÜTÇESİ VE KESİN HESABI 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</w:t>
      </w:r>
      <w:r w:rsidRPr="00E016FF">
        <w:rPr>
          <w:rFonts w:ascii="Arial" w:hAnsi="Arial" w:cs="Arial"/>
          <w:sz w:val="21"/>
          <w:szCs w:val="21"/>
        </w:rPr>
        <w:t>2018 Mali Yılı Gelir Bütçesi  :</w:t>
      </w:r>
      <w:r>
        <w:rPr>
          <w:rFonts w:ascii="Arial" w:hAnsi="Arial" w:cs="Arial"/>
          <w:sz w:val="21"/>
          <w:szCs w:val="21"/>
        </w:rPr>
        <w:tab/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 xml:space="preserve">01.  Vergi Gelirleri 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>46.200.000,00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 xml:space="preserve">03.  Teşebbüs ve Mülkiyet Gelirleri 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>20.328.871,00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04.  Alınan Bağış ve Yardımlar ile Özel</w:t>
      </w:r>
      <w:r>
        <w:rPr>
          <w:rFonts w:ascii="Arial" w:hAnsi="Arial" w:cs="Arial"/>
          <w:sz w:val="21"/>
          <w:szCs w:val="21"/>
        </w:rPr>
        <w:t xml:space="preserve"> Gel.             </w:t>
      </w:r>
      <w:r w:rsidRPr="00E016FF">
        <w:rPr>
          <w:rFonts w:ascii="Arial" w:hAnsi="Arial" w:cs="Arial"/>
          <w:sz w:val="21"/>
          <w:szCs w:val="21"/>
        </w:rPr>
        <w:t xml:space="preserve">   =            250.000,00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05.  Diğer Gelirler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>80.190.000,00</w:t>
      </w:r>
    </w:p>
    <w:p w:rsid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 xml:space="preserve">06.  Sermaye Gelirleri 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>5.250.000,00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08.  Alacaklardan Tahsilatlar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>250.000,00</w:t>
      </w:r>
      <w:r w:rsidRPr="00E016FF">
        <w:rPr>
          <w:rFonts w:ascii="Arial" w:hAnsi="Arial" w:cs="Arial"/>
          <w:sz w:val="21"/>
          <w:szCs w:val="21"/>
        </w:rPr>
        <w:tab/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TOPLAM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152.468.871,00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</w:t>
      </w:r>
      <w:r w:rsidRPr="00E016FF">
        <w:rPr>
          <w:rFonts w:ascii="Arial" w:hAnsi="Arial" w:cs="Arial"/>
          <w:sz w:val="21"/>
          <w:szCs w:val="21"/>
        </w:rPr>
        <w:t>2018 Mali Yılı Gelir Kesin Hesabı :</w:t>
      </w:r>
    </w:p>
    <w:p w:rsid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 xml:space="preserve">01.  Vergi Gelirleri 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>39.008.143,54</w:t>
      </w:r>
    </w:p>
    <w:p w:rsid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 xml:space="preserve">03.  Teşebbüs ve Mülkiyet Gelirleri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  <w:t>=</w:t>
      </w:r>
      <w:r w:rsidRPr="00E016FF">
        <w:rPr>
          <w:rFonts w:ascii="Arial" w:hAnsi="Arial" w:cs="Arial"/>
          <w:sz w:val="21"/>
          <w:szCs w:val="21"/>
        </w:rPr>
        <w:tab/>
        <w:t>4.435.838,09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04.  Alınan Bağış ve Yard. ile Özel Gelirler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                  -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05.  Diğer Gelirler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 xml:space="preserve">   70.382.831,57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 xml:space="preserve">06.  Sermaye Gelirleri 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>2.411.400,00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08.  Alacaklardan Tahsilatlar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 xml:space="preserve">-            </w:t>
      </w:r>
      <w:r w:rsidRPr="00E016FF">
        <w:rPr>
          <w:rFonts w:ascii="Arial" w:hAnsi="Arial" w:cs="Arial"/>
          <w:sz w:val="21"/>
          <w:szCs w:val="21"/>
        </w:rPr>
        <w:tab/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TOPLAM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92A1E">
        <w:rPr>
          <w:rFonts w:ascii="Arial" w:hAnsi="Arial" w:cs="Arial"/>
          <w:sz w:val="21"/>
          <w:szCs w:val="21"/>
        </w:rPr>
        <w:t>=</w:t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116.238.213,20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RAPOR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3)</w:t>
      </w:r>
      <w:r w:rsidRPr="00E016FF">
        <w:rPr>
          <w:rFonts w:ascii="Arial" w:hAnsi="Arial" w:cs="Arial"/>
          <w:sz w:val="21"/>
          <w:szCs w:val="21"/>
        </w:rPr>
        <w:t>2018 Mali yılı içerisinde gerçekleşen tahakkuk miktarı :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01. Vergi Gelirleri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  <w:t>=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  <w:t>58.635.336,52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 xml:space="preserve">03. Teşebbüs ve Mülkiyet Gelirleri 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  <w:t>5.686.369,51</w:t>
      </w:r>
    </w:p>
    <w:p w:rsid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04.  Alınan Bağış ve Yard. ile Özel Gelirler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                     -</w:t>
      </w:r>
      <w:r w:rsidRPr="00E016FF">
        <w:rPr>
          <w:rFonts w:ascii="Arial" w:hAnsi="Arial" w:cs="Arial"/>
          <w:sz w:val="21"/>
          <w:szCs w:val="21"/>
        </w:rPr>
        <w:tab/>
      </w:r>
    </w:p>
    <w:p w:rsid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05. Diğer Gelirleri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  <w:t>72.358.600,73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06. Sermaye Gelirleri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  <w:t>2.411.400,00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08. Alacaklardan Tahsilat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  <w:t xml:space="preserve">                 -</w:t>
      </w:r>
      <w:r w:rsidRPr="00E016FF">
        <w:rPr>
          <w:rFonts w:ascii="Arial" w:hAnsi="Arial" w:cs="Arial"/>
          <w:sz w:val="21"/>
          <w:szCs w:val="21"/>
        </w:rPr>
        <w:tab/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TOPLAM</w:t>
      </w:r>
      <w:r w:rsidRPr="00E016FF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>=</w:t>
      </w:r>
      <w:r w:rsidRPr="00E016FF">
        <w:rPr>
          <w:rFonts w:ascii="Arial" w:hAnsi="Arial" w:cs="Arial"/>
          <w:sz w:val="21"/>
          <w:szCs w:val="21"/>
        </w:rPr>
        <w:tab/>
      </w:r>
      <w:r w:rsidRPr="00E016FF">
        <w:rPr>
          <w:rFonts w:ascii="Arial" w:hAnsi="Arial" w:cs="Arial"/>
          <w:sz w:val="21"/>
          <w:szCs w:val="21"/>
        </w:rPr>
        <w:tab/>
        <w:t>139.091.706.76</w:t>
      </w:r>
    </w:p>
    <w:p w:rsidR="00E016FF" w:rsidRPr="00E016FF" w:rsidRDefault="0084308E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4) </w:t>
      </w:r>
      <w:r w:rsidR="00E016FF" w:rsidRPr="00E016FF">
        <w:rPr>
          <w:rFonts w:ascii="Arial" w:hAnsi="Arial" w:cs="Arial"/>
          <w:sz w:val="21"/>
          <w:szCs w:val="21"/>
        </w:rPr>
        <w:t>2018 Mali yılı içerisinde  toplanan toplam Bütçe Gelirleri 116.238.213,20TL.’dir.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</w:p>
    <w:p w:rsidR="00E016FF" w:rsidRPr="00E016FF" w:rsidRDefault="0084308E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5)</w:t>
      </w:r>
      <w:r w:rsidR="00E016FF" w:rsidRPr="00E016FF">
        <w:rPr>
          <w:rFonts w:ascii="Arial" w:hAnsi="Arial" w:cs="Arial"/>
          <w:sz w:val="21"/>
          <w:szCs w:val="21"/>
        </w:rPr>
        <w:t>Yersiz ve fazla tahsil edilip de ret ve iade edilen tahsilat miktarı 350.514,40 TL.’dir.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</w:p>
    <w:p w:rsidR="00E016FF" w:rsidRPr="00E016FF" w:rsidRDefault="0084308E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6)    </w:t>
      </w:r>
      <w:r w:rsidR="00E016FF" w:rsidRPr="00E016FF">
        <w:rPr>
          <w:rFonts w:ascii="Arial" w:hAnsi="Arial" w:cs="Arial"/>
          <w:sz w:val="21"/>
          <w:szCs w:val="21"/>
        </w:rPr>
        <w:t>2018 Mali içerisinde gerçekleştirilen net gelir 116.588.727,60TL, tahsilattan yapılan ret ve iadelerden 350.514,40TL. düşüldükten sonra  kalan net gelir tahsilatı 116.238.213,20 TL.’dir.</w:t>
      </w:r>
    </w:p>
    <w:p w:rsidR="00E016FF" w:rsidRPr="00E016FF" w:rsidRDefault="0084308E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7)    </w:t>
      </w:r>
      <w:r w:rsidR="00E016FF" w:rsidRPr="00E016FF">
        <w:rPr>
          <w:rFonts w:ascii="Arial" w:hAnsi="Arial" w:cs="Arial"/>
          <w:sz w:val="21"/>
          <w:szCs w:val="21"/>
        </w:rPr>
        <w:t xml:space="preserve"> 2019 yılına devreden tahakkuk artığı miktarı 22.502.979,16TL.’dir.</w:t>
      </w:r>
    </w:p>
    <w:p w:rsidR="00E016FF" w:rsidRPr="00E016FF" w:rsidRDefault="0084308E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8)     </w:t>
      </w:r>
      <w:r w:rsidR="00E016FF" w:rsidRPr="00E016FF">
        <w:rPr>
          <w:rFonts w:ascii="Arial" w:hAnsi="Arial" w:cs="Arial"/>
          <w:sz w:val="21"/>
          <w:szCs w:val="21"/>
        </w:rPr>
        <w:t>2018 Mali yılı Gelir Bütçesinin %76 gerçekleştiği görülmüştür.</w:t>
      </w:r>
    </w:p>
    <w:p w:rsidR="00E016FF" w:rsidRP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2018 Mali Yılı Kesin Hesap Cetvellerinin Muhasebe Yönetmeliğine ve Muhasebe Sistemlerine uygun olarak hazırlanmasında sorumluluk alan birim çalışanlarına komisyonumuz teşekkür eder, çalışmalarının daha da verimli olmasını dileriz.</w:t>
      </w:r>
    </w:p>
    <w:p w:rsidR="00E016FF" w:rsidRDefault="00E016FF" w:rsidP="00E016FF">
      <w:pPr>
        <w:tabs>
          <w:tab w:val="left" w:pos="3402"/>
          <w:tab w:val="left" w:pos="3686"/>
        </w:tabs>
        <w:spacing w:after="120" w:line="240" w:lineRule="auto"/>
        <w:rPr>
          <w:rFonts w:ascii="Arial" w:hAnsi="Arial" w:cs="Arial"/>
          <w:sz w:val="21"/>
          <w:szCs w:val="21"/>
        </w:rPr>
      </w:pPr>
    </w:p>
    <w:p w:rsidR="00F470E1" w:rsidRPr="00180AA2" w:rsidRDefault="00E016FF" w:rsidP="00E016FF">
      <w:pPr>
        <w:tabs>
          <w:tab w:val="left" w:pos="3402"/>
          <w:tab w:val="left" w:pos="3686"/>
        </w:tabs>
        <w:spacing w:after="120" w:line="240" w:lineRule="auto"/>
        <w:jc w:val="center"/>
        <w:rPr>
          <w:rFonts w:ascii="Arial" w:hAnsi="Arial" w:cs="Arial"/>
          <w:sz w:val="21"/>
          <w:szCs w:val="21"/>
        </w:rPr>
      </w:pPr>
      <w:r w:rsidRPr="00E016FF">
        <w:rPr>
          <w:rFonts w:ascii="Arial" w:hAnsi="Arial" w:cs="Arial"/>
          <w:sz w:val="21"/>
          <w:szCs w:val="21"/>
        </w:rPr>
        <w:t>-3-</w:t>
      </w:r>
    </w:p>
    <w:sectPr w:rsidR="00F470E1" w:rsidRPr="00180AA2" w:rsidSect="005972F4">
      <w:headerReference w:type="default" r:id="rId7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F0A" w:rsidRDefault="00910F0A" w:rsidP="00C30551">
      <w:pPr>
        <w:spacing w:after="0" w:line="240" w:lineRule="auto"/>
      </w:pPr>
      <w:r>
        <w:separator/>
      </w:r>
    </w:p>
  </w:endnote>
  <w:endnote w:type="continuationSeparator" w:id="1">
    <w:p w:rsidR="00910F0A" w:rsidRDefault="00910F0A" w:rsidP="00C3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F0A" w:rsidRDefault="00910F0A" w:rsidP="00C30551">
      <w:pPr>
        <w:spacing w:after="0" w:line="240" w:lineRule="auto"/>
      </w:pPr>
      <w:r>
        <w:separator/>
      </w:r>
    </w:p>
  </w:footnote>
  <w:footnote w:type="continuationSeparator" w:id="1">
    <w:p w:rsidR="00910F0A" w:rsidRDefault="00910F0A" w:rsidP="00C30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51" w:rsidRDefault="005675E7">
    <w:pPr>
      <w:pStyle w:val="stbilgi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0.6pt;height:82.2pt;z-index:251660288;mso-width-percent:400;mso-position-horizontal:center;mso-width-percent:400;mso-width-relative:margin;mso-height-relative:margin" stroked="f">
          <v:textbox>
            <w:txbxContent>
              <w:p w:rsid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T.C.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>YENİŞEHİR BELEDİYE MECLİSİ</w:t>
                </w:r>
              </w:p>
              <w:p w:rsidR="00C30551" w:rsidRPr="00C30551" w:rsidRDefault="00C30551" w:rsidP="00C30551">
                <w:pPr>
                  <w:spacing w:after="0" w:line="240" w:lineRule="atLeast"/>
                  <w:jc w:val="center"/>
                  <w:rPr>
                    <w:b/>
                    <w:sz w:val="26"/>
                    <w:szCs w:val="26"/>
                  </w:rPr>
                </w:pPr>
                <w:r w:rsidRPr="00C30551">
                  <w:rPr>
                    <w:b/>
                    <w:sz w:val="26"/>
                    <w:szCs w:val="26"/>
                  </w:rPr>
                  <w:t xml:space="preserve"> KOMİSYON RAPORLARI</w:t>
                </w:r>
              </w:p>
              <w:p w:rsidR="00C30551" w:rsidRDefault="00C30551"/>
            </w:txbxContent>
          </v:textbox>
        </v:shape>
      </w:pict>
    </w:r>
  </w:p>
  <w:p w:rsidR="00C30551" w:rsidRDefault="00C30551">
    <w:pPr>
      <w:pStyle w:val="stbilgi"/>
    </w:pPr>
    <w:r>
      <w:rPr>
        <w:noProof/>
        <w:lang w:eastAsia="tr-TR"/>
      </w:rPr>
      <w:drawing>
        <wp:inline distT="0" distB="0" distL="0" distR="0">
          <wp:extent cx="952500" cy="1016000"/>
          <wp:effectExtent l="19050" t="0" r="0" b="0"/>
          <wp:docPr id="1" name="Resim 1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sı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36DA"/>
    <w:multiLevelType w:val="hybridMultilevel"/>
    <w:tmpl w:val="BC9AEF4E"/>
    <w:lvl w:ilvl="0" w:tplc="FB2AF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36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30551"/>
    <w:rsid w:val="00000DCF"/>
    <w:rsid w:val="00005648"/>
    <w:rsid w:val="000110E7"/>
    <w:rsid w:val="0001740F"/>
    <w:rsid w:val="00020557"/>
    <w:rsid w:val="000242D6"/>
    <w:rsid w:val="00024F71"/>
    <w:rsid w:val="000317BA"/>
    <w:rsid w:val="00041F7A"/>
    <w:rsid w:val="000438BF"/>
    <w:rsid w:val="00051BC6"/>
    <w:rsid w:val="000538D1"/>
    <w:rsid w:val="000565B0"/>
    <w:rsid w:val="00077A84"/>
    <w:rsid w:val="00083328"/>
    <w:rsid w:val="00086706"/>
    <w:rsid w:val="000964E4"/>
    <w:rsid w:val="000A2128"/>
    <w:rsid w:val="000B4C3F"/>
    <w:rsid w:val="000C23AD"/>
    <w:rsid w:val="000C76CA"/>
    <w:rsid w:val="000D16FD"/>
    <w:rsid w:val="000D5BAE"/>
    <w:rsid w:val="000E5F31"/>
    <w:rsid w:val="00116B01"/>
    <w:rsid w:val="00134BB8"/>
    <w:rsid w:val="00135E3C"/>
    <w:rsid w:val="00144F5C"/>
    <w:rsid w:val="0015051C"/>
    <w:rsid w:val="00154DC2"/>
    <w:rsid w:val="00160829"/>
    <w:rsid w:val="00165C31"/>
    <w:rsid w:val="00175FD6"/>
    <w:rsid w:val="00180AA2"/>
    <w:rsid w:val="0018776A"/>
    <w:rsid w:val="00191213"/>
    <w:rsid w:val="00193785"/>
    <w:rsid w:val="0019765D"/>
    <w:rsid w:val="001D1D71"/>
    <w:rsid w:val="001E7568"/>
    <w:rsid w:val="001F12D9"/>
    <w:rsid w:val="001F2722"/>
    <w:rsid w:val="001F2CE1"/>
    <w:rsid w:val="001F5EF9"/>
    <w:rsid w:val="001F618A"/>
    <w:rsid w:val="0020793A"/>
    <w:rsid w:val="00237B01"/>
    <w:rsid w:val="002472B7"/>
    <w:rsid w:val="0025425D"/>
    <w:rsid w:val="0027182C"/>
    <w:rsid w:val="0028461F"/>
    <w:rsid w:val="0029032F"/>
    <w:rsid w:val="002903B6"/>
    <w:rsid w:val="00292A1E"/>
    <w:rsid w:val="00295807"/>
    <w:rsid w:val="002B2F34"/>
    <w:rsid w:val="002C0FC9"/>
    <w:rsid w:val="002F462D"/>
    <w:rsid w:val="002F4F8F"/>
    <w:rsid w:val="003046D9"/>
    <w:rsid w:val="003111C5"/>
    <w:rsid w:val="003117A7"/>
    <w:rsid w:val="00311B33"/>
    <w:rsid w:val="00314132"/>
    <w:rsid w:val="00317183"/>
    <w:rsid w:val="00322425"/>
    <w:rsid w:val="00322F72"/>
    <w:rsid w:val="00325177"/>
    <w:rsid w:val="00327639"/>
    <w:rsid w:val="00331609"/>
    <w:rsid w:val="00335A08"/>
    <w:rsid w:val="003524B4"/>
    <w:rsid w:val="00355B52"/>
    <w:rsid w:val="0037296D"/>
    <w:rsid w:val="003B06AC"/>
    <w:rsid w:val="003C0C42"/>
    <w:rsid w:val="003D260B"/>
    <w:rsid w:val="003E26AA"/>
    <w:rsid w:val="003E4ECE"/>
    <w:rsid w:val="003F35C6"/>
    <w:rsid w:val="00401194"/>
    <w:rsid w:val="004030B9"/>
    <w:rsid w:val="00407C62"/>
    <w:rsid w:val="00410D5D"/>
    <w:rsid w:val="00413927"/>
    <w:rsid w:val="0042293B"/>
    <w:rsid w:val="004257E3"/>
    <w:rsid w:val="004270DA"/>
    <w:rsid w:val="00432A03"/>
    <w:rsid w:val="004612F9"/>
    <w:rsid w:val="00475E0E"/>
    <w:rsid w:val="00481042"/>
    <w:rsid w:val="00482F84"/>
    <w:rsid w:val="00490667"/>
    <w:rsid w:val="0049426E"/>
    <w:rsid w:val="00494C08"/>
    <w:rsid w:val="004B5951"/>
    <w:rsid w:val="004B6EFC"/>
    <w:rsid w:val="004D046D"/>
    <w:rsid w:val="004D73E4"/>
    <w:rsid w:val="004E538A"/>
    <w:rsid w:val="004F27B7"/>
    <w:rsid w:val="00500DC3"/>
    <w:rsid w:val="005201CF"/>
    <w:rsid w:val="0052235E"/>
    <w:rsid w:val="00525D04"/>
    <w:rsid w:val="00541202"/>
    <w:rsid w:val="00553D5F"/>
    <w:rsid w:val="005550A9"/>
    <w:rsid w:val="005578F4"/>
    <w:rsid w:val="005675E7"/>
    <w:rsid w:val="00567B17"/>
    <w:rsid w:val="00572817"/>
    <w:rsid w:val="00574F88"/>
    <w:rsid w:val="0058197D"/>
    <w:rsid w:val="005972F4"/>
    <w:rsid w:val="005D430C"/>
    <w:rsid w:val="005F032F"/>
    <w:rsid w:val="005F0B85"/>
    <w:rsid w:val="005F1A96"/>
    <w:rsid w:val="0063201C"/>
    <w:rsid w:val="00632692"/>
    <w:rsid w:val="00646C54"/>
    <w:rsid w:val="00651E18"/>
    <w:rsid w:val="00653550"/>
    <w:rsid w:val="00654528"/>
    <w:rsid w:val="006546D5"/>
    <w:rsid w:val="00665DDA"/>
    <w:rsid w:val="00666050"/>
    <w:rsid w:val="006922F9"/>
    <w:rsid w:val="006A68FC"/>
    <w:rsid w:val="006B2766"/>
    <w:rsid w:val="006C25CA"/>
    <w:rsid w:val="006D649C"/>
    <w:rsid w:val="006E461C"/>
    <w:rsid w:val="006E7405"/>
    <w:rsid w:val="006F04C7"/>
    <w:rsid w:val="006F09F6"/>
    <w:rsid w:val="006F53F6"/>
    <w:rsid w:val="00700079"/>
    <w:rsid w:val="007012C2"/>
    <w:rsid w:val="00701E3C"/>
    <w:rsid w:val="00706A0C"/>
    <w:rsid w:val="00711BF7"/>
    <w:rsid w:val="0071745B"/>
    <w:rsid w:val="00751D11"/>
    <w:rsid w:val="00752C41"/>
    <w:rsid w:val="00795020"/>
    <w:rsid w:val="007B7723"/>
    <w:rsid w:val="007B77D3"/>
    <w:rsid w:val="007C381F"/>
    <w:rsid w:val="007D7D87"/>
    <w:rsid w:val="008041DE"/>
    <w:rsid w:val="008057ED"/>
    <w:rsid w:val="00807158"/>
    <w:rsid w:val="00826600"/>
    <w:rsid w:val="00830860"/>
    <w:rsid w:val="0084308E"/>
    <w:rsid w:val="00845A63"/>
    <w:rsid w:val="00865DA9"/>
    <w:rsid w:val="008662F4"/>
    <w:rsid w:val="0087504C"/>
    <w:rsid w:val="00876B11"/>
    <w:rsid w:val="008855A1"/>
    <w:rsid w:val="00891611"/>
    <w:rsid w:val="008A250F"/>
    <w:rsid w:val="008C3D59"/>
    <w:rsid w:val="008C44EE"/>
    <w:rsid w:val="008C5E84"/>
    <w:rsid w:val="008F2F7C"/>
    <w:rsid w:val="008F3336"/>
    <w:rsid w:val="00901D49"/>
    <w:rsid w:val="00910CBD"/>
    <w:rsid w:val="00910F0A"/>
    <w:rsid w:val="00915405"/>
    <w:rsid w:val="00920BC7"/>
    <w:rsid w:val="00921346"/>
    <w:rsid w:val="00946DB8"/>
    <w:rsid w:val="00951D0C"/>
    <w:rsid w:val="0096462A"/>
    <w:rsid w:val="009824F3"/>
    <w:rsid w:val="00995AD8"/>
    <w:rsid w:val="00996CCB"/>
    <w:rsid w:val="009975E7"/>
    <w:rsid w:val="009B11A4"/>
    <w:rsid w:val="009D761D"/>
    <w:rsid w:val="009E07B4"/>
    <w:rsid w:val="009F2EC3"/>
    <w:rsid w:val="009F59AF"/>
    <w:rsid w:val="00A01315"/>
    <w:rsid w:val="00A044E5"/>
    <w:rsid w:val="00A05EB9"/>
    <w:rsid w:val="00A07812"/>
    <w:rsid w:val="00A10A79"/>
    <w:rsid w:val="00A15073"/>
    <w:rsid w:val="00A15A90"/>
    <w:rsid w:val="00A22801"/>
    <w:rsid w:val="00A41F3D"/>
    <w:rsid w:val="00A57899"/>
    <w:rsid w:val="00A605EB"/>
    <w:rsid w:val="00A612AA"/>
    <w:rsid w:val="00A641A3"/>
    <w:rsid w:val="00A7011E"/>
    <w:rsid w:val="00A716E0"/>
    <w:rsid w:val="00A81821"/>
    <w:rsid w:val="00A84C3A"/>
    <w:rsid w:val="00A905C4"/>
    <w:rsid w:val="00A924E5"/>
    <w:rsid w:val="00AA0D0C"/>
    <w:rsid w:val="00AA4D19"/>
    <w:rsid w:val="00AB6348"/>
    <w:rsid w:val="00AD17F8"/>
    <w:rsid w:val="00B0627A"/>
    <w:rsid w:val="00B121F3"/>
    <w:rsid w:val="00B14EBB"/>
    <w:rsid w:val="00B16996"/>
    <w:rsid w:val="00B36971"/>
    <w:rsid w:val="00B41217"/>
    <w:rsid w:val="00B442D7"/>
    <w:rsid w:val="00B523A1"/>
    <w:rsid w:val="00B52795"/>
    <w:rsid w:val="00B53979"/>
    <w:rsid w:val="00B56ABE"/>
    <w:rsid w:val="00B745FA"/>
    <w:rsid w:val="00B820E2"/>
    <w:rsid w:val="00B83AB9"/>
    <w:rsid w:val="00B87614"/>
    <w:rsid w:val="00B90DD1"/>
    <w:rsid w:val="00BB31D7"/>
    <w:rsid w:val="00BB3D38"/>
    <w:rsid w:val="00BC124C"/>
    <w:rsid w:val="00BE31F7"/>
    <w:rsid w:val="00BE7992"/>
    <w:rsid w:val="00BF5339"/>
    <w:rsid w:val="00BF70B2"/>
    <w:rsid w:val="00C14880"/>
    <w:rsid w:val="00C217D8"/>
    <w:rsid w:val="00C30551"/>
    <w:rsid w:val="00C323A2"/>
    <w:rsid w:val="00C4353D"/>
    <w:rsid w:val="00C47C7C"/>
    <w:rsid w:val="00C66391"/>
    <w:rsid w:val="00C7164A"/>
    <w:rsid w:val="00C774F3"/>
    <w:rsid w:val="00C87386"/>
    <w:rsid w:val="00C978B0"/>
    <w:rsid w:val="00CA73CE"/>
    <w:rsid w:val="00CB6AFD"/>
    <w:rsid w:val="00D21DB8"/>
    <w:rsid w:val="00D36B08"/>
    <w:rsid w:val="00D36F0B"/>
    <w:rsid w:val="00D37370"/>
    <w:rsid w:val="00D46499"/>
    <w:rsid w:val="00D61903"/>
    <w:rsid w:val="00D67787"/>
    <w:rsid w:val="00D72641"/>
    <w:rsid w:val="00D852A2"/>
    <w:rsid w:val="00D90E1F"/>
    <w:rsid w:val="00DC3DC0"/>
    <w:rsid w:val="00DD0734"/>
    <w:rsid w:val="00DF297A"/>
    <w:rsid w:val="00DF2EB3"/>
    <w:rsid w:val="00E016FF"/>
    <w:rsid w:val="00E1008C"/>
    <w:rsid w:val="00E21614"/>
    <w:rsid w:val="00E247A5"/>
    <w:rsid w:val="00E34F3B"/>
    <w:rsid w:val="00E366A5"/>
    <w:rsid w:val="00E5653A"/>
    <w:rsid w:val="00E759E8"/>
    <w:rsid w:val="00E93FA1"/>
    <w:rsid w:val="00E95205"/>
    <w:rsid w:val="00E95D8C"/>
    <w:rsid w:val="00EA2BA6"/>
    <w:rsid w:val="00EB62CE"/>
    <w:rsid w:val="00EE1324"/>
    <w:rsid w:val="00EF568E"/>
    <w:rsid w:val="00EF6D87"/>
    <w:rsid w:val="00F2442D"/>
    <w:rsid w:val="00F278C3"/>
    <w:rsid w:val="00F37AAA"/>
    <w:rsid w:val="00F37AAF"/>
    <w:rsid w:val="00F470E1"/>
    <w:rsid w:val="00F47782"/>
    <w:rsid w:val="00F61D13"/>
    <w:rsid w:val="00F7329A"/>
    <w:rsid w:val="00F74F4E"/>
    <w:rsid w:val="00F76ACE"/>
    <w:rsid w:val="00F8055C"/>
    <w:rsid w:val="00F85826"/>
    <w:rsid w:val="00F900D1"/>
    <w:rsid w:val="00F91B40"/>
    <w:rsid w:val="00FA36C4"/>
    <w:rsid w:val="00FA4E69"/>
    <w:rsid w:val="00FC737B"/>
    <w:rsid w:val="00FE5878"/>
    <w:rsid w:val="00FF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551"/>
  </w:style>
  <w:style w:type="paragraph" w:styleId="Altbilgi">
    <w:name w:val="footer"/>
    <w:basedOn w:val="Normal"/>
    <w:link w:val="AltbilgiChar"/>
    <w:uiPriority w:val="99"/>
    <w:semiHidden/>
    <w:unhideWhenUsed/>
    <w:rsid w:val="00C30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30551"/>
  </w:style>
  <w:style w:type="paragraph" w:styleId="BalonMetni">
    <w:name w:val="Balloon Text"/>
    <w:basedOn w:val="Normal"/>
    <w:link w:val="BalonMetniChar"/>
    <w:uiPriority w:val="99"/>
    <w:semiHidden/>
    <w:unhideWhenUsed/>
    <w:rsid w:val="00C3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YAZIISLERI_2</cp:lastModifiedBy>
  <cp:revision>157</cp:revision>
  <cp:lastPrinted>2018-12-28T07:32:00Z</cp:lastPrinted>
  <dcterms:created xsi:type="dcterms:W3CDTF">2018-12-28T06:43:00Z</dcterms:created>
  <dcterms:modified xsi:type="dcterms:W3CDTF">2019-05-17T13:43:00Z</dcterms:modified>
</cp:coreProperties>
</file>