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F264A3" w:rsidRDefault="00674CDE" w:rsidP="00303158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Belediye Meclisinin 01/10/2018 tarih ve 86 sayılı ara kararı ile İmar ve Çevre Komisyonlarına ortak havale edilen Yenişehir İlçesi, Menteş Mahallesi, 19- K-1 pafta, 254 nolu parseller ile ilgili  plan tadilatı teklifine ait  04/10/2018 tarihli  komisyon raporu okunarak görüşmeye geçildi.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F264A3" w:rsidRDefault="00F264A3" w:rsidP="00F264A3">
            <w:pPr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264A3" w:rsidRDefault="00F264A3" w:rsidP="00F264A3">
            <w:pPr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264A3" w:rsidRDefault="00F264A3" w:rsidP="00F264A3">
            <w:pPr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İlimiz, Yenişehir İlçesi, tapuda Menteş Mahallesi, 19-K-1 pafta, 254 nolu parsel ile ilgili UİP-947,80 plan işlem numaralı plan değişikliği teklifi sunulmuştur. İlgili parsel 1/1000 ölçekli Uygulama İmar Planında Belediye Hizmet Alanına (B.H.A.)  isabet etmektedir. </w:t>
            </w:r>
          </w:p>
          <w:p w:rsidR="00F264A3" w:rsidRDefault="00F264A3" w:rsidP="00F264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F264A3" w:rsidRDefault="00F264A3" w:rsidP="00F264A3">
            <w:pPr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Plan değişikliği teklifi ile; 1/1000 ölçekli Uygulama İmar Planında Doğalgaz Basınç Düşürme İstasyonu (Bölge Regülatörü) işaretlenmesi önerilmiştir.</w:t>
            </w:r>
          </w:p>
          <w:p w:rsidR="00F264A3" w:rsidRDefault="00F264A3" w:rsidP="00F264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F264A3" w:rsidRDefault="00F264A3" w:rsidP="00F264A3">
            <w:pPr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Söz konusu parselin mülkiyeti D.S.İ.’ye ait olup DSİ 6. Bölge Müdürlüğü 67. Şube Müdürlüğü’nün 18.09.2018 tarih 636685 sayılı yazılarında; 254 nolu parselin Kuzey doğu köşesine Bölge Regülatörü yeri olarak Uygulama İmar Planına işaretlenmesinde sakınca olmadığını bildirilmiştir. </w:t>
            </w:r>
          </w:p>
          <w:p w:rsidR="00F264A3" w:rsidRDefault="00F264A3" w:rsidP="00F264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254E6" w:rsidRDefault="00540B69" w:rsidP="00540B69">
            <w:pPr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Ortak Komisyon raporu doğrultusunda; </w:t>
            </w:r>
            <w:r w:rsidR="00F264A3">
              <w:rPr>
                <w:rFonts w:ascii="Arial" w:hAnsi="Arial" w:cs="Arial"/>
                <w:sz w:val="24"/>
                <w:szCs w:val="24"/>
              </w:rPr>
              <w:tab/>
              <w:t xml:space="preserve">Değişiklik teklifi ile; D.S.İ.’nin uygun görüşü ve ayrıca kamuya hizmet veren Altyapı hizmeti olduğundan dolayı Plan Değişikliği teklifi uygun görülerek </w:t>
            </w:r>
            <w:r>
              <w:rPr>
                <w:rFonts w:ascii="Arial" w:hAnsi="Arial" w:cs="Arial"/>
                <w:sz w:val="24"/>
                <w:szCs w:val="24"/>
              </w:rPr>
              <w:t>kabulüne oy birliği ile karar verildi.</w:t>
            </w:r>
            <w:r w:rsidR="00F264A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522B6" w:rsidRDefault="007522B6" w:rsidP="00540B69">
            <w:pPr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522B6" w:rsidRDefault="007522B6" w:rsidP="007522B6">
            <w:pPr>
              <w:ind w:firstLine="851"/>
              <w:jc w:val="both"/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674CDE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74CDE" w:rsidRDefault="00674CDE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MECLİS BAŞKANI</w:t>
            </w:r>
          </w:p>
          <w:p w:rsidR="00674CDE" w:rsidRDefault="00674CDE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İbrahim GENÇ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74CDE" w:rsidRDefault="00674CDE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KATİP</w:t>
            </w:r>
          </w:p>
          <w:p w:rsidR="00674CDE" w:rsidRDefault="00674CDE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Fatma YÜKSEL AKIN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74CDE" w:rsidRDefault="00674CDE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KATİP</w:t>
            </w:r>
          </w:p>
          <w:p w:rsidR="00674CDE" w:rsidRDefault="00674CDE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Sevgi UĞURLU</w:t>
            </w:r>
          </w:p>
        </w:tc>
      </w:tr>
      <w:tr w:rsidR="00481B3D">
        <w:tblPrEx>
          <w:tblCellMar>
            <w:top w:w="0" w:type="dxa"/>
            <w:bottom w:w="0" w:type="dxa"/>
          </w:tblCellMar>
        </w:tblPrEx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E35B8E" w:rsidRDefault="00481B3D" w:rsidP="00481B3D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Bu karar 5393 sayılı kanunun 23. maddesi uyarınca Başkanlığımca</w:t>
            </w:r>
          </w:p>
          <w:p w:rsidR="00481B3D" w:rsidRPr="00E35B8E" w:rsidRDefault="00481B3D" w:rsidP="00575CE8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E35B8E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5B8E">
              <w:rPr>
                <w:rFonts w:ascii="Arial" w:hAnsi="Arial" w:cs="Arial"/>
                <w:sz w:val="18"/>
                <w:szCs w:val="18"/>
              </w:rPr>
              <w:t>hukuka aykırı görülmemiştir. ……/</w:t>
            </w:r>
            <w:r w:rsidR="00303158">
              <w:rPr>
                <w:rFonts w:ascii="Arial" w:hAnsi="Arial" w:cs="Arial"/>
                <w:sz w:val="18"/>
                <w:szCs w:val="18"/>
              </w:rPr>
              <w:t>11</w:t>
            </w:r>
            <w:r w:rsidRPr="00E35B8E">
              <w:rPr>
                <w:rFonts w:ascii="Arial" w:hAnsi="Arial" w:cs="Arial"/>
                <w:sz w:val="18"/>
                <w:szCs w:val="18"/>
              </w:rPr>
              <w:t>/</w:t>
            </w:r>
            <w:r w:rsidR="00FB3141">
              <w:rPr>
                <w:rFonts w:ascii="Arial" w:hAnsi="Arial" w:cs="Arial"/>
                <w:sz w:val="18"/>
                <w:szCs w:val="18"/>
              </w:rPr>
              <w:t>20</w:t>
            </w:r>
            <w:r w:rsidR="00F71533">
              <w:rPr>
                <w:rFonts w:ascii="Arial" w:hAnsi="Arial" w:cs="Arial"/>
                <w:sz w:val="18"/>
                <w:szCs w:val="18"/>
              </w:rPr>
              <w:t>1</w:t>
            </w:r>
            <w:r w:rsidR="00303158">
              <w:rPr>
                <w:rFonts w:ascii="Arial" w:hAnsi="Arial" w:cs="Arial"/>
                <w:sz w:val="18"/>
                <w:szCs w:val="18"/>
              </w:rPr>
              <w:t>8</w:t>
            </w: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İbrahim GENÇ</w:t>
            </w:r>
          </w:p>
          <w:p w:rsidR="00481B3D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Belediye Başkanı</w:t>
            </w:r>
          </w:p>
          <w:p w:rsidR="00481B3D" w:rsidRPr="00481B3D" w:rsidRDefault="00481B3D" w:rsidP="00481B3D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7C84" w:rsidRDefault="00D67C84">
      <w:r>
        <w:separator/>
      </w:r>
    </w:p>
  </w:endnote>
  <w:endnote w:type="continuationSeparator" w:id="1">
    <w:p w:rsidR="00D67C84" w:rsidRDefault="00D67C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7C84" w:rsidRDefault="00D67C84">
      <w:r>
        <w:separator/>
      </w:r>
    </w:p>
  </w:footnote>
  <w:footnote w:type="continuationSeparator" w:id="1">
    <w:p w:rsidR="00D67C84" w:rsidRDefault="00D67C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674CDE">
          <w:pPr>
            <w:pStyle w:val="Balk2"/>
            <w:jc w:val="left"/>
          </w:pPr>
          <w:r>
            <w:t>100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F264A3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F264A3" w:rsidRDefault="00F264A3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F264A3" w:rsidRDefault="00540B69">
          <w:pPr>
            <w:pStyle w:val="Balk2"/>
            <w:jc w:val="left"/>
          </w:pPr>
          <w:r>
            <w:rPr>
              <w:rFonts w:ascii="Arial" w:hAnsi="Arial" w:cs="Arial"/>
              <w:szCs w:val="24"/>
            </w:rPr>
            <w:t>UİP-947,80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F264A3" w:rsidRDefault="00674CDE">
          <w:pPr>
            <w:pStyle w:val="Balk2"/>
            <w:rPr>
              <w:b/>
            </w:rPr>
          </w:pPr>
          <w:r>
            <w:rPr>
              <w:b/>
            </w:rPr>
            <w:t>05/11/2018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162EE5"/>
    <w:rsid w:val="002416D3"/>
    <w:rsid w:val="00303158"/>
    <w:rsid w:val="00481B3D"/>
    <w:rsid w:val="00534478"/>
    <w:rsid w:val="00540B69"/>
    <w:rsid w:val="00575CE8"/>
    <w:rsid w:val="00674CDE"/>
    <w:rsid w:val="007522B6"/>
    <w:rsid w:val="008254E6"/>
    <w:rsid w:val="008517C2"/>
    <w:rsid w:val="00901028"/>
    <w:rsid w:val="00C63B2B"/>
    <w:rsid w:val="00D67C84"/>
    <w:rsid w:val="00DA74A0"/>
    <w:rsid w:val="00DF16C8"/>
    <w:rsid w:val="00E11E5E"/>
    <w:rsid w:val="00F07A62"/>
    <w:rsid w:val="00F264A3"/>
    <w:rsid w:val="00F532D1"/>
    <w:rsid w:val="00F71533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674CDE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0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yazi_meclis_197_2018-11-05_14-52_398193.doc</Template>
  <TotalTime>1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</cp:lastModifiedBy>
  <cp:revision>2</cp:revision>
  <cp:lastPrinted>2018-11-06T11:39:00Z</cp:lastPrinted>
  <dcterms:created xsi:type="dcterms:W3CDTF">2018-11-08T07:46:00Z</dcterms:created>
  <dcterms:modified xsi:type="dcterms:W3CDTF">2018-11-08T07:46:00Z</dcterms:modified>
</cp:coreProperties>
</file>