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84000" w:rsidRDefault="007D5217" w:rsidP="00A84000">
            <w:pPr>
              <w:ind w:firstLine="885"/>
              <w:jc w:val="both"/>
              <w:rPr>
                <w:rFonts w:ascii="Arial" w:hAnsi="Arial" w:cs="Arial"/>
                <w:sz w:val="24"/>
              </w:rPr>
            </w:pPr>
            <w:r>
              <w:rPr>
                <w:rFonts w:ascii="Arial" w:hAnsi="Arial" w:cs="Arial"/>
                <w:sz w:val="24"/>
              </w:rPr>
              <w:t>Belediye Meclisinin 06/11/2017 tarih ve 130 sayılı ara kararı ile İmar Komisyonu ile Çevre Komisyonuna ortak havale edilen Kocavilayet Mahallesi, 20-J-1 , 20-J-4 pafta, 10450 ada, 1 nolu parsel ve 10451 ada, 1 nolu parsel  ile ilgili İmar Planı değişikliği teklifine ait  09/11/2017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84000" w:rsidRDefault="00A84000">
            <w:pPr>
              <w:jc w:val="center"/>
              <w:rPr>
                <w:b/>
                <w:sz w:val="24"/>
                <w:u w:val="single"/>
              </w:rPr>
            </w:pPr>
          </w:p>
          <w:p w:rsidR="00B60803" w:rsidRDefault="00B60803" w:rsidP="00B60803">
            <w:pPr>
              <w:ind w:firstLine="720"/>
              <w:jc w:val="both"/>
              <w:rPr>
                <w:rFonts w:ascii="Arial" w:hAnsi="Arial" w:cs="Arial"/>
                <w:sz w:val="24"/>
                <w:szCs w:val="24"/>
              </w:rPr>
            </w:pPr>
            <w:r>
              <w:rPr>
                <w:rFonts w:ascii="Arial" w:hAnsi="Arial" w:cs="Arial"/>
                <w:sz w:val="24"/>
                <w:szCs w:val="24"/>
              </w:rPr>
              <w:t>İlimiz, Yenişehir İlçesi, tapuda Kocavilayet Mahallesi, 20 J-1 20 J-4 pafta, 10450 ada 1 nolu parsel ve 10451 ada 1 nolu parsel ile ilgili UİP-947,76 plan işlem numaralı plan değişikliği teklifi sunulmuştur.</w:t>
            </w:r>
          </w:p>
          <w:p w:rsidR="00B60803" w:rsidRDefault="00B60803" w:rsidP="00B60803">
            <w:pPr>
              <w:ind w:firstLine="720"/>
              <w:jc w:val="both"/>
              <w:rPr>
                <w:rFonts w:ascii="Arial" w:hAnsi="Arial" w:cs="Arial"/>
                <w:sz w:val="24"/>
                <w:szCs w:val="24"/>
              </w:rPr>
            </w:pPr>
          </w:p>
          <w:p w:rsidR="00B60803" w:rsidRDefault="00B60803" w:rsidP="00B60803">
            <w:pPr>
              <w:ind w:firstLine="720"/>
              <w:jc w:val="both"/>
              <w:rPr>
                <w:rFonts w:ascii="Arial" w:hAnsi="Arial" w:cs="Arial"/>
                <w:sz w:val="24"/>
                <w:szCs w:val="24"/>
              </w:rPr>
            </w:pPr>
            <w:r>
              <w:rPr>
                <w:rFonts w:ascii="Arial" w:hAnsi="Arial" w:cs="Arial"/>
                <w:sz w:val="24"/>
                <w:szCs w:val="24"/>
              </w:rPr>
              <w:t xml:space="preserve">İlgili parseller 1/1000 ölçekli Uygulama İmar Planında E=0.90 (Emsal) yoğunluklu konut alanına isabet etmektedir. </w:t>
            </w:r>
          </w:p>
          <w:p w:rsidR="00B60803" w:rsidRDefault="00B60803" w:rsidP="00B60803">
            <w:pPr>
              <w:ind w:firstLine="720"/>
              <w:jc w:val="both"/>
              <w:rPr>
                <w:rFonts w:ascii="Arial" w:hAnsi="Arial" w:cs="Arial"/>
                <w:sz w:val="24"/>
                <w:szCs w:val="24"/>
              </w:rPr>
            </w:pPr>
            <w:r>
              <w:rPr>
                <w:rFonts w:ascii="Arial" w:hAnsi="Arial" w:cs="Arial"/>
                <w:sz w:val="24"/>
                <w:szCs w:val="24"/>
              </w:rPr>
              <w:t xml:space="preserve">  </w:t>
            </w:r>
          </w:p>
          <w:p w:rsidR="00B60803" w:rsidRDefault="00B60803" w:rsidP="00B60803">
            <w:pPr>
              <w:ind w:firstLine="720"/>
              <w:jc w:val="both"/>
              <w:rPr>
                <w:rFonts w:ascii="Arial" w:hAnsi="Arial" w:cs="Arial"/>
                <w:sz w:val="24"/>
                <w:szCs w:val="24"/>
              </w:rPr>
            </w:pPr>
            <w:r>
              <w:rPr>
                <w:rFonts w:ascii="Arial" w:hAnsi="Arial" w:cs="Arial"/>
                <w:sz w:val="24"/>
                <w:szCs w:val="24"/>
              </w:rPr>
              <w:t>Plan tadilatı teklifi ile söz konusu 2 adet imar adası birleştirilip mevcut yapı yoğunluğu korunarak (E=0.90) tek bir imar adasına dönüştürülmüştür. Bu çerçevede adaların arasında bulunan 10 metrelik yaya yolu ihdas edilmiş olup yapılan ihdas miktarına eşdeğer miktarda alan yeni oluşan imar adasının kuzeyinde bulunan Park Alanına eklenerek genişletilmesi ve 6m.’lik yaya yolunun 10 m. olarak plana işaretlenmesi önerilmiştir.</w:t>
            </w:r>
          </w:p>
          <w:p w:rsidR="006557C3" w:rsidRDefault="006557C3" w:rsidP="00B60803">
            <w:pPr>
              <w:ind w:firstLine="720"/>
              <w:jc w:val="both"/>
              <w:rPr>
                <w:rFonts w:ascii="Arial" w:hAnsi="Arial" w:cs="Arial"/>
                <w:sz w:val="24"/>
                <w:szCs w:val="24"/>
              </w:rPr>
            </w:pPr>
          </w:p>
          <w:p w:rsidR="00B60803" w:rsidRDefault="006557C3" w:rsidP="00B60803">
            <w:pPr>
              <w:ind w:firstLine="720"/>
              <w:jc w:val="both"/>
              <w:rPr>
                <w:rFonts w:ascii="Arial" w:hAnsi="Arial" w:cs="Arial"/>
                <w:sz w:val="24"/>
                <w:szCs w:val="24"/>
              </w:rPr>
            </w:pPr>
            <w:r>
              <w:rPr>
                <w:rFonts w:ascii="Arial" w:hAnsi="Arial" w:cs="Arial"/>
                <w:sz w:val="24"/>
                <w:szCs w:val="24"/>
              </w:rPr>
              <w:t xml:space="preserve">Sözkonusu </w:t>
            </w:r>
            <w:r w:rsidR="00B60803">
              <w:rPr>
                <w:rFonts w:ascii="Arial" w:hAnsi="Arial" w:cs="Arial"/>
                <w:sz w:val="24"/>
                <w:szCs w:val="24"/>
              </w:rPr>
              <w:t>plan değişikliği teklifin</w:t>
            </w:r>
            <w:r>
              <w:rPr>
                <w:rFonts w:ascii="Arial" w:hAnsi="Arial" w:cs="Arial"/>
                <w:sz w:val="24"/>
                <w:szCs w:val="24"/>
              </w:rPr>
              <w:t>in</w:t>
            </w:r>
            <w:r w:rsidR="00B60803">
              <w:rPr>
                <w:rFonts w:ascii="Arial" w:hAnsi="Arial" w:cs="Arial"/>
                <w:sz w:val="24"/>
                <w:szCs w:val="24"/>
              </w:rPr>
              <w:t xml:space="preserve"> </w:t>
            </w:r>
            <w:r w:rsidR="005340EC">
              <w:rPr>
                <w:rFonts w:ascii="Arial" w:hAnsi="Arial" w:cs="Arial"/>
                <w:sz w:val="24"/>
                <w:szCs w:val="24"/>
              </w:rPr>
              <w:t xml:space="preserve">daha detaylı incelenmesi için </w:t>
            </w:r>
            <w:r w:rsidR="00B60803">
              <w:rPr>
                <w:rFonts w:ascii="Arial" w:hAnsi="Arial" w:cs="Arial"/>
                <w:sz w:val="24"/>
                <w:szCs w:val="24"/>
              </w:rPr>
              <w:t>bir sonraki mecliste görüşülmek üzere</w:t>
            </w:r>
            <w:r w:rsidR="005340EC">
              <w:rPr>
                <w:rFonts w:ascii="Arial" w:hAnsi="Arial" w:cs="Arial"/>
                <w:sz w:val="24"/>
                <w:szCs w:val="24"/>
              </w:rPr>
              <w:t xml:space="preserve"> yeniden İmar Komisyonu ile Çevre Komisyonuna havale edilmesinin kabulüne oy birliği ile karar verildi. </w:t>
            </w:r>
          </w:p>
          <w:p w:rsidR="00B60803" w:rsidRDefault="00B60803" w:rsidP="00B60803">
            <w:pPr>
              <w:ind w:firstLine="720"/>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7D5217" w:rsidRDefault="007D5217">
            <w:pPr>
              <w:pStyle w:val="Balk1"/>
            </w:pPr>
            <w:r>
              <w:t>MECLİS BAŞKANI</w:t>
            </w:r>
          </w:p>
          <w:p w:rsidR="008254E6" w:rsidRDefault="007D5217">
            <w:pPr>
              <w:pStyle w:val="Balk1"/>
            </w:pPr>
            <w:r>
              <w:t>İbrahim GENÇ</w:t>
            </w:r>
          </w:p>
        </w:tc>
        <w:tc>
          <w:tcPr>
            <w:tcW w:w="3402" w:type="dxa"/>
            <w:tcBorders>
              <w:top w:val="nil"/>
              <w:left w:val="nil"/>
              <w:bottom w:val="nil"/>
              <w:right w:val="nil"/>
            </w:tcBorders>
          </w:tcPr>
          <w:p w:rsidR="007D5217" w:rsidRDefault="007D5217">
            <w:pPr>
              <w:pStyle w:val="Balk1"/>
            </w:pPr>
            <w:r>
              <w:t>KATİP</w:t>
            </w:r>
          </w:p>
          <w:p w:rsidR="008254E6" w:rsidRDefault="007D5217">
            <w:pPr>
              <w:pStyle w:val="Balk1"/>
            </w:pPr>
            <w:r>
              <w:t>Yılmaz Ali YILMAZ</w:t>
            </w:r>
          </w:p>
        </w:tc>
        <w:tc>
          <w:tcPr>
            <w:tcW w:w="3402" w:type="dxa"/>
            <w:tcBorders>
              <w:top w:val="nil"/>
              <w:left w:val="nil"/>
              <w:bottom w:val="nil"/>
              <w:right w:val="nil"/>
            </w:tcBorders>
          </w:tcPr>
          <w:p w:rsidR="007D5217" w:rsidRDefault="007D5217">
            <w:pPr>
              <w:pStyle w:val="Balk1"/>
            </w:pPr>
            <w:r>
              <w:t>KATİP</w:t>
            </w:r>
          </w:p>
          <w:p w:rsidR="008254E6" w:rsidRDefault="007D5217">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7E68BB">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9DE" w:rsidRDefault="00E879DE">
      <w:r>
        <w:separator/>
      </w:r>
    </w:p>
  </w:endnote>
  <w:endnote w:type="continuationSeparator" w:id="1">
    <w:p w:rsidR="00E879DE" w:rsidRDefault="00E87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9DE" w:rsidRDefault="00E879DE">
      <w:r>
        <w:separator/>
      </w:r>
    </w:p>
  </w:footnote>
  <w:footnote w:type="continuationSeparator" w:id="1">
    <w:p w:rsidR="00E879DE" w:rsidRDefault="00E87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60803">
      <w:tblPrEx>
        <w:tblCellMar>
          <w:top w:w="0" w:type="dxa"/>
          <w:bottom w:w="0" w:type="dxa"/>
        </w:tblCellMar>
      </w:tblPrEx>
      <w:tc>
        <w:tcPr>
          <w:tcW w:w="10206" w:type="dxa"/>
          <w:gridSpan w:val="3"/>
          <w:tcBorders>
            <w:top w:val="nil"/>
            <w:left w:val="nil"/>
            <w:bottom w:val="nil"/>
            <w:right w:val="nil"/>
          </w:tcBorders>
        </w:tcPr>
        <w:p w:rsidR="00B60803" w:rsidRDefault="00B60803">
          <w:pPr>
            <w:rPr>
              <w:b/>
              <w:sz w:val="24"/>
            </w:rPr>
          </w:pPr>
          <w:r>
            <w:rPr>
              <w:b/>
              <w:sz w:val="24"/>
            </w:rPr>
            <w:t>T.C.</w:t>
          </w:r>
        </w:p>
        <w:p w:rsidR="00B60803" w:rsidRDefault="00B60803">
          <w:pPr>
            <w:pStyle w:val="Balk3"/>
          </w:pPr>
          <w:r>
            <w:t>MERSİN YENİŞEHİR</w:t>
          </w:r>
        </w:p>
        <w:p w:rsidR="00B60803" w:rsidRDefault="00B60803">
          <w:r>
            <w:rPr>
              <w:b/>
              <w:sz w:val="24"/>
            </w:rPr>
            <w:t>BELEDİYE MECLİSİ</w:t>
          </w:r>
        </w:p>
      </w:tc>
    </w:tr>
    <w:tr w:rsidR="00B60803">
      <w:tblPrEx>
        <w:tblCellMar>
          <w:top w:w="0" w:type="dxa"/>
          <w:bottom w:w="0" w:type="dxa"/>
        </w:tblCellMar>
      </w:tblPrEx>
      <w:trPr>
        <w:cantSplit/>
      </w:trPr>
      <w:tc>
        <w:tcPr>
          <w:tcW w:w="942" w:type="dxa"/>
          <w:tcBorders>
            <w:top w:val="nil"/>
            <w:left w:val="nil"/>
            <w:bottom w:val="nil"/>
            <w:right w:val="nil"/>
          </w:tcBorders>
        </w:tcPr>
        <w:p w:rsidR="00B60803" w:rsidRDefault="00B60803">
          <w:pPr>
            <w:rPr>
              <w:b/>
              <w:sz w:val="24"/>
            </w:rPr>
          </w:pPr>
        </w:p>
      </w:tc>
      <w:tc>
        <w:tcPr>
          <w:tcW w:w="4860" w:type="dxa"/>
          <w:tcBorders>
            <w:top w:val="nil"/>
            <w:left w:val="nil"/>
            <w:bottom w:val="nil"/>
            <w:right w:val="nil"/>
          </w:tcBorders>
        </w:tcPr>
        <w:p w:rsidR="00B60803" w:rsidRDefault="00B60803">
          <w:pPr>
            <w:pStyle w:val="Balk2"/>
            <w:jc w:val="left"/>
          </w:pPr>
        </w:p>
      </w:tc>
      <w:tc>
        <w:tcPr>
          <w:tcW w:w="4404" w:type="dxa"/>
          <w:tcBorders>
            <w:top w:val="nil"/>
            <w:left w:val="nil"/>
            <w:bottom w:val="nil"/>
            <w:right w:val="nil"/>
          </w:tcBorders>
        </w:tcPr>
        <w:p w:rsidR="00B60803" w:rsidRDefault="00B60803">
          <w:pPr>
            <w:pStyle w:val="Balk2"/>
            <w:rPr>
              <w:b/>
              <w:u w:val="single"/>
            </w:rPr>
          </w:pPr>
        </w:p>
      </w:tc>
    </w:tr>
    <w:tr w:rsidR="00B60803">
      <w:tblPrEx>
        <w:tblCellMar>
          <w:top w:w="0" w:type="dxa"/>
          <w:bottom w:w="0" w:type="dxa"/>
        </w:tblCellMar>
      </w:tblPrEx>
      <w:trPr>
        <w:cantSplit/>
      </w:trPr>
      <w:tc>
        <w:tcPr>
          <w:tcW w:w="942" w:type="dxa"/>
          <w:tcBorders>
            <w:top w:val="nil"/>
            <w:left w:val="nil"/>
            <w:bottom w:val="nil"/>
            <w:right w:val="nil"/>
          </w:tcBorders>
        </w:tcPr>
        <w:p w:rsidR="00B60803" w:rsidRDefault="00B60803">
          <w:pPr>
            <w:rPr>
              <w:sz w:val="24"/>
            </w:rPr>
          </w:pPr>
          <w:r>
            <w:rPr>
              <w:b/>
              <w:sz w:val="24"/>
            </w:rPr>
            <w:t>SAYI :</w:t>
          </w:r>
        </w:p>
      </w:tc>
      <w:tc>
        <w:tcPr>
          <w:tcW w:w="4860" w:type="dxa"/>
          <w:tcBorders>
            <w:top w:val="nil"/>
            <w:left w:val="nil"/>
            <w:bottom w:val="nil"/>
            <w:right w:val="nil"/>
          </w:tcBorders>
        </w:tcPr>
        <w:p w:rsidR="00B60803" w:rsidRDefault="007D5217">
          <w:pPr>
            <w:pStyle w:val="Balk2"/>
            <w:jc w:val="left"/>
          </w:pPr>
          <w:r>
            <w:t>145</w:t>
          </w:r>
        </w:p>
      </w:tc>
      <w:tc>
        <w:tcPr>
          <w:tcW w:w="4404" w:type="dxa"/>
          <w:tcBorders>
            <w:top w:val="nil"/>
            <w:left w:val="nil"/>
            <w:bottom w:val="nil"/>
            <w:right w:val="nil"/>
          </w:tcBorders>
        </w:tcPr>
        <w:p w:rsidR="00B60803" w:rsidRDefault="00B60803">
          <w:pPr>
            <w:pStyle w:val="Balk2"/>
            <w:rPr>
              <w:b/>
            </w:rPr>
          </w:pPr>
          <w:r>
            <w:rPr>
              <w:b/>
            </w:rPr>
            <w:t>MERSİN</w:t>
          </w:r>
        </w:p>
      </w:tc>
    </w:tr>
    <w:tr w:rsidR="00B60803">
      <w:tblPrEx>
        <w:tblCellMar>
          <w:top w:w="0" w:type="dxa"/>
          <w:bottom w:w="0" w:type="dxa"/>
        </w:tblCellMar>
      </w:tblPrEx>
      <w:trPr>
        <w:cantSplit/>
      </w:trPr>
      <w:tc>
        <w:tcPr>
          <w:tcW w:w="942" w:type="dxa"/>
          <w:tcBorders>
            <w:top w:val="nil"/>
            <w:left w:val="nil"/>
            <w:bottom w:val="nil"/>
            <w:right w:val="nil"/>
          </w:tcBorders>
        </w:tcPr>
        <w:p w:rsidR="00B60803" w:rsidRDefault="00B60803">
          <w:pPr>
            <w:rPr>
              <w:b/>
              <w:sz w:val="24"/>
            </w:rPr>
          </w:pPr>
        </w:p>
      </w:tc>
      <w:tc>
        <w:tcPr>
          <w:tcW w:w="4860" w:type="dxa"/>
          <w:tcBorders>
            <w:top w:val="nil"/>
            <w:left w:val="nil"/>
            <w:bottom w:val="nil"/>
            <w:right w:val="nil"/>
          </w:tcBorders>
        </w:tcPr>
        <w:p w:rsidR="00B60803" w:rsidRDefault="006557C3">
          <w:pPr>
            <w:pStyle w:val="Balk2"/>
            <w:jc w:val="left"/>
          </w:pPr>
          <w:r>
            <w:rPr>
              <w:rFonts w:ascii="Arial" w:hAnsi="Arial" w:cs="Arial"/>
              <w:szCs w:val="24"/>
            </w:rPr>
            <w:t>UİP-947,76</w:t>
          </w:r>
        </w:p>
      </w:tc>
      <w:tc>
        <w:tcPr>
          <w:tcW w:w="4404" w:type="dxa"/>
          <w:tcBorders>
            <w:top w:val="nil"/>
            <w:left w:val="nil"/>
            <w:bottom w:val="nil"/>
            <w:right w:val="nil"/>
          </w:tcBorders>
        </w:tcPr>
        <w:p w:rsidR="00B60803" w:rsidRDefault="007D5217">
          <w:pPr>
            <w:pStyle w:val="Balk2"/>
            <w:rPr>
              <w:b/>
            </w:rPr>
          </w:pPr>
          <w:r>
            <w:rPr>
              <w:b/>
            </w:rPr>
            <w:t>04/12/2017</w:t>
          </w:r>
        </w:p>
      </w:tc>
    </w:tr>
  </w:tbl>
  <w:p w:rsidR="00B60803" w:rsidRDefault="00B6080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879DE"/>
    <w:rsid w:val="00036875"/>
    <w:rsid w:val="002416D3"/>
    <w:rsid w:val="00481B3D"/>
    <w:rsid w:val="005340EC"/>
    <w:rsid w:val="00534478"/>
    <w:rsid w:val="00575CE8"/>
    <w:rsid w:val="006557C3"/>
    <w:rsid w:val="00763AFB"/>
    <w:rsid w:val="007D5217"/>
    <w:rsid w:val="007E68BB"/>
    <w:rsid w:val="008254E6"/>
    <w:rsid w:val="008517C2"/>
    <w:rsid w:val="00A84000"/>
    <w:rsid w:val="00B60803"/>
    <w:rsid w:val="00BF57A0"/>
    <w:rsid w:val="00C63B2B"/>
    <w:rsid w:val="00D550EA"/>
    <w:rsid w:val="00DA5C4A"/>
    <w:rsid w:val="00DF16C8"/>
    <w:rsid w:val="00E879D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6867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ARALIK%20MECL&#304;S\14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145.dot</Template>
  <TotalTime>0</TotalTime>
  <Pages>1</Pages>
  <Words>228</Words>
  <Characters>1304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dc:creator>
  <cp:lastModifiedBy>YAZIISLERI</cp:lastModifiedBy>
  <cp:revision>1</cp:revision>
  <cp:lastPrinted>2017-12-06T09:00:00Z</cp:lastPrinted>
  <dcterms:created xsi:type="dcterms:W3CDTF">2017-12-18T12:52:00Z</dcterms:created>
  <dcterms:modified xsi:type="dcterms:W3CDTF">2017-12-18T12:52:00Z</dcterms:modified>
</cp:coreProperties>
</file>