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373B5" w:rsidRDefault="00DE1F3F" w:rsidP="004373B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Emlak ve İstimlak Müdürlüğünün 15/02/2019 tarih ve 82494908-756.01-E.3816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3462" w:rsidRDefault="00A43462">
            <w:pPr>
              <w:jc w:val="center"/>
              <w:rPr>
                <w:b/>
                <w:sz w:val="24"/>
                <w:u w:val="single"/>
              </w:rPr>
            </w:pPr>
          </w:p>
          <w:p w:rsidR="00A43462" w:rsidRPr="00A43462" w:rsidRDefault="00A43462" w:rsidP="00A43462">
            <w:pPr>
              <w:jc w:val="both"/>
              <w:rPr>
                <w:rFonts w:ascii="Arial" w:hAnsi="Arial" w:cs="Arial"/>
                <w:sz w:val="24"/>
              </w:rPr>
            </w:pPr>
            <w:r w:rsidRPr="00A43462">
              <w:rPr>
                <w:rFonts w:ascii="Arial" w:hAnsi="Arial" w:cs="Arial"/>
                <w:sz w:val="24"/>
              </w:rPr>
              <w:t>Mülkiyeti hazineye ait olan aşağıda pafta, ada, parsel ve miktarları belirtilen yerler Mersin Valiliği Çevre ve Şehircilik İl Müdürlüğünün (Milli Emlak Müdürlüğü) 14/08/2018 tarih ve 7975 sayılı yazıları ile</w:t>
            </w:r>
            <w:r w:rsidR="006758BD">
              <w:rPr>
                <w:rFonts w:ascii="Arial" w:hAnsi="Arial" w:cs="Arial"/>
                <w:sz w:val="24"/>
              </w:rPr>
              <w:t>,</w:t>
            </w:r>
            <w:r w:rsidRPr="00A43462">
              <w:rPr>
                <w:rFonts w:ascii="Arial" w:hAnsi="Arial" w:cs="Arial"/>
                <w:sz w:val="24"/>
              </w:rPr>
              <w:t xml:space="preserve"> 2981 sayılı kanun kapsamında tapu tahsis belgesi olan yerlerin Maliye Bakanlığı, Milli Emlak Genel Müdürlüğü Taşra Birimleri Kuruluş ve Görev Yönetmeliğinin 12. Maddesin</w:t>
            </w:r>
            <w:r>
              <w:rPr>
                <w:rFonts w:ascii="Arial" w:hAnsi="Arial" w:cs="Arial"/>
                <w:sz w:val="24"/>
              </w:rPr>
              <w:t>in (ı) fıkrası ile Bakanlığımız</w:t>
            </w:r>
            <w:r w:rsidRPr="00A43462">
              <w:rPr>
                <w:rFonts w:ascii="Arial" w:hAnsi="Arial" w:cs="Arial"/>
                <w:sz w:val="24"/>
              </w:rPr>
              <w:t>ın (Milli Emlak Genel Müdürlüğü) 24/03/2010 tarih ve 327 sıra sayılı Milli Emlak Genel Tebliği uyarınca Çevre ve Şehircilik İl Müdürlüğü makamının 06/08/2018 tarih ve 7368 sayılı olurları ile hak sahiplerine devir edilmek üzere belediyemize devri uygun görülmüştür.</w:t>
            </w:r>
          </w:p>
          <w:p w:rsidR="00A43462" w:rsidRPr="00A43462" w:rsidRDefault="00A43462" w:rsidP="00A43462">
            <w:pPr>
              <w:jc w:val="both"/>
              <w:rPr>
                <w:rFonts w:ascii="Arial" w:hAnsi="Arial" w:cs="Arial"/>
                <w:sz w:val="24"/>
              </w:rPr>
            </w:pPr>
          </w:p>
          <w:p w:rsidR="00A43462" w:rsidRPr="00A43462" w:rsidRDefault="00A43462" w:rsidP="00A43462">
            <w:pPr>
              <w:jc w:val="both"/>
              <w:rPr>
                <w:rFonts w:ascii="Arial" w:hAnsi="Arial" w:cs="Arial"/>
                <w:sz w:val="24"/>
              </w:rPr>
            </w:pPr>
            <w:r w:rsidRPr="00A43462">
              <w:rPr>
                <w:rFonts w:ascii="Arial" w:hAnsi="Arial" w:cs="Arial"/>
                <w:sz w:val="24"/>
              </w:rPr>
              <w:t>Mersin Valiliği Çevre ve Şehircilik İl Müdürlüğü (Milli Emlak Müdürlüğü) tarafından Yenişehir Tapu Müdürlüğüne yazılan 12/09/2018 tarih ve 9397 sayılı yazı ile de söz konusu parsellerin Yenişehir Belediyesine devrinin yapılması talep edilmiş Yenişehir Tapu Müdürlüğünü tarafından da söz konusu parseller 22/10/2018 tarih ve 25502 yevmiye numarası ile belediyemiz adına devir edilmiştir.</w:t>
            </w:r>
          </w:p>
          <w:p w:rsidR="00A43462" w:rsidRPr="00A43462" w:rsidRDefault="00A43462" w:rsidP="00A43462">
            <w:pPr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A43462" w:rsidP="00A43462">
            <w:pPr>
              <w:jc w:val="both"/>
              <w:rPr>
                <w:rFonts w:ascii="Arial" w:hAnsi="Arial" w:cs="Arial"/>
                <w:sz w:val="24"/>
              </w:rPr>
            </w:pPr>
            <w:r w:rsidRPr="00A43462">
              <w:rPr>
                <w:rFonts w:ascii="Arial" w:hAnsi="Arial" w:cs="Arial"/>
                <w:sz w:val="24"/>
              </w:rPr>
              <w:t>Bu nedenlerle</w:t>
            </w:r>
            <w:r w:rsidR="004373B5">
              <w:rPr>
                <w:rFonts w:ascii="Arial" w:hAnsi="Arial" w:cs="Arial"/>
                <w:sz w:val="24"/>
              </w:rPr>
              <w:t>;</w:t>
            </w:r>
            <w:r w:rsidRPr="00A43462">
              <w:rPr>
                <w:rFonts w:ascii="Arial" w:hAnsi="Arial" w:cs="Arial"/>
                <w:sz w:val="24"/>
              </w:rPr>
              <w:t xml:space="preserve"> mülkiyeti Belediyemiz adına geçen tapu tahsis belgeleri bulunan aşağıda pafta, ada, parsel numaraları ve m2</w:t>
            </w:r>
            <w:r w:rsidR="00F76DE6">
              <w:rPr>
                <w:rFonts w:ascii="Arial" w:hAnsi="Arial" w:cs="Arial"/>
                <w:sz w:val="24"/>
              </w:rPr>
              <w:t>.</w:t>
            </w:r>
            <w:r w:rsidRPr="00A43462">
              <w:rPr>
                <w:rFonts w:ascii="Arial" w:hAnsi="Arial" w:cs="Arial"/>
                <w:sz w:val="24"/>
              </w:rPr>
              <w:t>’leri yazılı parsellerin hak sahiplerine devrinin yapılması</w:t>
            </w:r>
            <w:r>
              <w:rPr>
                <w:rFonts w:ascii="Arial" w:hAnsi="Arial" w:cs="Arial"/>
                <w:sz w:val="24"/>
              </w:rPr>
              <w:t>nın kabulüne oy birliği ile karar verildi.</w:t>
            </w:r>
          </w:p>
          <w:p w:rsidR="00171111" w:rsidRDefault="00171111" w:rsidP="00A43462">
            <w:pPr>
              <w:jc w:val="both"/>
              <w:rPr>
                <w:rFonts w:ascii="Arial" w:hAnsi="Arial" w:cs="Arial"/>
                <w:sz w:val="24"/>
              </w:rPr>
            </w:pPr>
          </w:p>
          <w:tbl>
            <w:tblPr>
              <w:tblW w:w="9210" w:type="dxa"/>
              <w:tblInd w:w="7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/>
            </w:tblPr>
            <w:tblGrid>
              <w:gridCol w:w="566"/>
              <w:gridCol w:w="1133"/>
              <w:gridCol w:w="1134"/>
              <w:gridCol w:w="992"/>
              <w:gridCol w:w="993"/>
              <w:gridCol w:w="1134"/>
              <w:gridCol w:w="1558"/>
              <w:gridCol w:w="1700"/>
            </w:tblGrid>
            <w:tr w:rsidR="00171111" w:rsidTr="00171111">
              <w:trPr>
                <w:trHeight w:val="693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1111" w:rsidRDefault="0017111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71111" w:rsidRDefault="0017111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S.</w:t>
                  </w:r>
                </w:p>
                <w:p w:rsidR="00171111" w:rsidRDefault="0017111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1111" w:rsidRDefault="00171111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71111" w:rsidRDefault="00171111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MAH.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1111" w:rsidRDefault="00171111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71111" w:rsidRDefault="00171111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PAFTA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1111" w:rsidRDefault="00171111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71111" w:rsidRDefault="00171111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ADA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1111" w:rsidRDefault="00171111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71111" w:rsidRDefault="0017111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PARSEL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1111" w:rsidRDefault="00171111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71111" w:rsidRDefault="00171111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ALAN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1111" w:rsidRDefault="00171111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DEVİR EDİLECEK TAPU MİKTARI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1111" w:rsidRDefault="00171111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TAPU TAHSİS BELGESİ MALİKİ</w:t>
                  </w:r>
                </w:p>
              </w:tc>
            </w:tr>
            <w:tr w:rsidR="00171111" w:rsidTr="00171111">
              <w:trPr>
                <w:trHeight w:val="346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MENTEŞ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19-I-II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8475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484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371/484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Süleyman GÜLER</w:t>
                  </w:r>
                </w:p>
              </w:tc>
            </w:tr>
            <w:tr w:rsidR="00171111" w:rsidTr="00171111">
              <w:trPr>
                <w:trHeight w:val="346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MENTEŞ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033-A-22-A-I-A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5324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277,68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250/277,68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Celal </w:t>
                  </w:r>
                </w:p>
                <w:p w:rsidR="00171111" w:rsidRDefault="00171111" w:rsidP="001711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Bayar ÖZDEMİR</w:t>
                  </w:r>
                </w:p>
              </w:tc>
            </w:tr>
            <w:tr w:rsidR="00171111" w:rsidTr="00171111">
              <w:trPr>
                <w:trHeight w:val="346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MENTEŞ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19-I-II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5309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400/413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Rüştü BAYRAM</w:t>
                  </w:r>
                </w:p>
              </w:tc>
            </w:tr>
            <w:tr w:rsidR="00171111" w:rsidTr="00171111">
              <w:trPr>
                <w:trHeight w:val="366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MENTEŞ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033-A-22-A-I-B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11791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3555,78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400/3555,78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Feriştah BAYRAM</w:t>
                  </w:r>
                </w:p>
              </w:tc>
            </w:tr>
            <w:tr w:rsidR="00171111" w:rsidTr="00171111">
              <w:trPr>
                <w:trHeight w:val="366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MENTEŞ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033-A-22-A-I-A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5324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278,19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252/278,19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Mehmet UYMAZ</w:t>
                  </w:r>
                </w:p>
              </w:tc>
            </w:tr>
            <w:tr w:rsidR="00171111" w:rsidTr="00171111">
              <w:trPr>
                <w:trHeight w:val="378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MENTEŞ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033-A-22-A-I-A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5324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393,68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194/393,68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Ali ÇAKIR</w:t>
                  </w:r>
                </w:p>
              </w:tc>
            </w:tr>
            <w:tr w:rsidR="00171111" w:rsidTr="00171111">
              <w:trPr>
                <w:trHeight w:val="366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MENTEŞ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19-I-I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5336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285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272/285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Temel </w:t>
                  </w:r>
                </w:p>
                <w:p w:rsidR="00171111" w:rsidRDefault="00171111" w:rsidP="001711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Zafer ŞAHİN</w:t>
                  </w:r>
                </w:p>
              </w:tc>
            </w:tr>
            <w:tr w:rsidR="00171111" w:rsidTr="00171111">
              <w:trPr>
                <w:trHeight w:val="277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MENTEŞ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19-I-II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5356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284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284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Ali ALTIN</w:t>
                  </w:r>
                </w:p>
              </w:tc>
            </w:tr>
            <w:tr w:rsidR="00171111" w:rsidTr="00F76DE6">
              <w:trPr>
                <w:trHeight w:val="369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MENTEŞ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19-I-I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5336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211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211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Ekrem ŞAHİN</w:t>
                  </w:r>
                </w:p>
              </w:tc>
            </w:tr>
            <w:tr w:rsidR="00171111" w:rsidTr="00F76DE6">
              <w:trPr>
                <w:trHeight w:val="366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MENTEŞ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19-I-I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429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311/429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Bayram </w:t>
                  </w:r>
                </w:p>
                <w:p w:rsidR="00171111" w:rsidRDefault="00171111" w:rsidP="00F76D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Ali KARAELLER</w:t>
                  </w:r>
                </w:p>
                <w:p w:rsidR="00F76DE6" w:rsidRDefault="00F76DE6" w:rsidP="00F76D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6DE6" w:rsidRDefault="00F76DE6" w:rsidP="00F76D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71111" w:rsidTr="00F76DE6">
              <w:trPr>
                <w:trHeight w:val="342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111" w:rsidRDefault="00171111" w:rsidP="00D11315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171111" w:rsidRDefault="00171111" w:rsidP="00D11315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S.</w:t>
                  </w:r>
                </w:p>
                <w:p w:rsidR="00171111" w:rsidRDefault="00171111" w:rsidP="00D11315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111" w:rsidRDefault="00171111" w:rsidP="00D1131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71111" w:rsidRDefault="00171111" w:rsidP="00D1131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MAH.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111" w:rsidRDefault="00171111" w:rsidP="00D1131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71111" w:rsidRDefault="00171111" w:rsidP="00D1131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PAFTA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111" w:rsidRDefault="00171111" w:rsidP="00D1131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71111" w:rsidRDefault="00171111" w:rsidP="00D1131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111" w:rsidRDefault="00171111" w:rsidP="00D1131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71111" w:rsidRDefault="00171111" w:rsidP="00D11315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PARSEL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111" w:rsidRDefault="00171111" w:rsidP="00D11315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71111" w:rsidRDefault="00171111" w:rsidP="00D1131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ALAN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111" w:rsidRDefault="00171111" w:rsidP="00D1131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DEVİR EDİLECEK TAPU MİKTARI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111" w:rsidRDefault="00171111" w:rsidP="00D1131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TAPU TAHSİS BELGESİ MALİKİ</w:t>
                  </w:r>
                </w:p>
              </w:tc>
            </w:tr>
            <w:tr w:rsidR="00171111" w:rsidTr="00F76DE6">
              <w:trPr>
                <w:trHeight w:val="601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MENTEŞ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19-I-II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8475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400/609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Mehmet GÖK</w:t>
                  </w:r>
                </w:p>
              </w:tc>
            </w:tr>
            <w:tr w:rsidR="00171111" w:rsidTr="00171111">
              <w:trPr>
                <w:trHeight w:val="520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MENTEŞ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19-I-II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8475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311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300/311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Süleyman AKAY</w:t>
                  </w:r>
                </w:p>
              </w:tc>
            </w:tr>
            <w:tr w:rsidR="00171111" w:rsidTr="00171111">
              <w:trPr>
                <w:trHeight w:val="369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MENTEŞ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19-I-I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5350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128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128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71111" w:rsidRDefault="00171111" w:rsidP="001711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Emin ŞAHİN</w:t>
                  </w:r>
                </w:p>
              </w:tc>
            </w:tr>
          </w:tbl>
          <w:p w:rsidR="00171111" w:rsidRDefault="00171111" w:rsidP="00A43462">
            <w:pPr>
              <w:jc w:val="both"/>
              <w:rPr>
                <w:rFonts w:ascii="Arial" w:hAnsi="Arial" w:cs="Arial"/>
                <w:sz w:val="24"/>
              </w:rPr>
            </w:pPr>
          </w:p>
          <w:p w:rsidR="006C37C5" w:rsidRDefault="006C37C5" w:rsidP="00A43462">
            <w:pPr>
              <w:jc w:val="both"/>
              <w:rPr>
                <w:rFonts w:ascii="Arial" w:hAnsi="Arial" w:cs="Arial"/>
                <w:sz w:val="24"/>
              </w:rPr>
            </w:pPr>
          </w:p>
          <w:p w:rsidR="00156D4B" w:rsidRDefault="00156D4B" w:rsidP="00A43462">
            <w:pPr>
              <w:jc w:val="both"/>
              <w:rPr>
                <w:rFonts w:ascii="Arial" w:hAnsi="Arial" w:cs="Arial"/>
                <w:sz w:val="24"/>
              </w:rPr>
            </w:pPr>
          </w:p>
          <w:p w:rsidR="00156D4B" w:rsidRPr="00156D4B" w:rsidRDefault="00156D4B" w:rsidP="00A43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43462" w:rsidRDefault="00A43462" w:rsidP="00A43462">
            <w:pPr>
              <w:jc w:val="both"/>
              <w:rPr>
                <w:rFonts w:ascii="Arial" w:hAnsi="Arial" w:cs="Arial"/>
                <w:sz w:val="24"/>
              </w:rPr>
            </w:pPr>
          </w:p>
          <w:p w:rsidR="00A43462" w:rsidRDefault="00A43462" w:rsidP="00A43462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C5500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5500" w:rsidRDefault="008C550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1.BAŞKAN V.</w:t>
            </w:r>
          </w:p>
          <w:p w:rsidR="008C5500" w:rsidRDefault="008C550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Gülcan KIŞ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5500" w:rsidRDefault="008C550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8C5500" w:rsidRDefault="008C550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5500" w:rsidRDefault="008C550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8C5500" w:rsidRDefault="008C550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6D4B">
              <w:rPr>
                <w:rFonts w:ascii="Arial" w:hAnsi="Arial" w:cs="Arial"/>
                <w:sz w:val="18"/>
                <w:szCs w:val="18"/>
              </w:rPr>
              <w:t>hukuka aykırı görülmemiştir. ……/03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156D4B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 w:rsidP="006124AE">
      <w:pPr>
        <w:jc w:val="both"/>
      </w:pPr>
    </w:p>
    <w:sectPr w:rsidR="008254E6" w:rsidSect="00156D4B">
      <w:headerReference w:type="default" r:id="rId7"/>
      <w:footerReference w:type="default" r:id="rId8"/>
      <w:pgSz w:w="11906" w:h="16838"/>
      <w:pgMar w:top="1440" w:right="567" w:bottom="1440" w:left="56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847" w:rsidRDefault="00145847">
      <w:r>
        <w:separator/>
      </w:r>
    </w:p>
  </w:endnote>
  <w:endnote w:type="continuationSeparator" w:id="1">
    <w:p w:rsidR="00145847" w:rsidRDefault="00145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11" w:rsidRDefault="00EB2BFE">
    <w:pPr>
      <w:pStyle w:val="Altbilgi"/>
      <w:jc w:val="right"/>
    </w:pPr>
    <w:fldSimple w:instr=" PAGE   \* MERGEFORMAT ">
      <w:r w:rsidR="008C5500">
        <w:rPr>
          <w:noProof/>
        </w:rPr>
        <w:t>1</w:t>
      </w:r>
    </w:fldSimple>
  </w:p>
  <w:p w:rsidR="00171111" w:rsidRDefault="0017111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847" w:rsidRDefault="00145847">
      <w:r>
        <w:separator/>
      </w:r>
    </w:p>
  </w:footnote>
  <w:footnote w:type="continuationSeparator" w:id="1">
    <w:p w:rsidR="00145847" w:rsidRDefault="00145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56D4B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56D4B" w:rsidRDefault="00156D4B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56D4B" w:rsidRDefault="00156D4B">
          <w:pPr>
            <w:pStyle w:val="Balk3"/>
          </w:pPr>
          <w:r>
            <w:t>MERSİN YENİŞEHİR</w:t>
          </w:r>
        </w:p>
        <w:p w:rsidR="00156D4B" w:rsidRDefault="00156D4B">
          <w:r>
            <w:rPr>
              <w:b/>
              <w:sz w:val="24"/>
            </w:rPr>
            <w:t>BELEDİYE MECLİSİ</w:t>
          </w:r>
        </w:p>
      </w:tc>
    </w:tr>
    <w:tr w:rsidR="00156D4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56D4B" w:rsidRDefault="00156D4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56D4B" w:rsidRDefault="00156D4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56D4B" w:rsidRDefault="00156D4B">
          <w:pPr>
            <w:pStyle w:val="Balk2"/>
            <w:rPr>
              <w:b/>
              <w:u w:val="single"/>
            </w:rPr>
          </w:pPr>
        </w:p>
      </w:tc>
    </w:tr>
    <w:tr w:rsidR="00156D4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56D4B" w:rsidRDefault="00156D4B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56D4B" w:rsidRDefault="00DE1F3F">
          <w:pPr>
            <w:pStyle w:val="Balk2"/>
            <w:jc w:val="left"/>
          </w:pPr>
          <w:r>
            <w:t>21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56D4B" w:rsidRDefault="00156D4B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56D4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56D4B" w:rsidRDefault="00156D4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56D4B" w:rsidRDefault="00156D4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56D4B" w:rsidRDefault="00DE1F3F">
          <w:pPr>
            <w:pStyle w:val="Balk2"/>
            <w:rPr>
              <w:b/>
            </w:rPr>
          </w:pPr>
          <w:r>
            <w:rPr>
              <w:b/>
            </w:rPr>
            <w:t>04/03/2019</w:t>
          </w:r>
        </w:p>
      </w:tc>
    </w:tr>
  </w:tbl>
  <w:p w:rsidR="00156D4B" w:rsidRDefault="00156D4B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209D0"/>
    <w:rsid w:val="00145847"/>
    <w:rsid w:val="001502A4"/>
    <w:rsid w:val="00156D4B"/>
    <w:rsid w:val="00171111"/>
    <w:rsid w:val="002416D3"/>
    <w:rsid w:val="00323B55"/>
    <w:rsid w:val="004373B5"/>
    <w:rsid w:val="00481B3D"/>
    <w:rsid w:val="004F6C05"/>
    <w:rsid w:val="0053102C"/>
    <w:rsid w:val="00534478"/>
    <w:rsid w:val="00575CE8"/>
    <w:rsid w:val="006124AE"/>
    <w:rsid w:val="00660432"/>
    <w:rsid w:val="006758BD"/>
    <w:rsid w:val="006C37C5"/>
    <w:rsid w:val="008254E6"/>
    <w:rsid w:val="008517C2"/>
    <w:rsid w:val="00874DF7"/>
    <w:rsid w:val="008C5500"/>
    <w:rsid w:val="008D2BE5"/>
    <w:rsid w:val="009B5C22"/>
    <w:rsid w:val="00A43462"/>
    <w:rsid w:val="00B405A2"/>
    <w:rsid w:val="00BC5795"/>
    <w:rsid w:val="00C63B2B"/>
    <w:rsid w:val="00D11315"/>
    <w:rsid w:val="00DE1F3F"/>
    <w:rsid w:val="00DF16C8"/>
    <w:rsid w:val="00EB2BFE"/>
    <w:rsid w:val="00F532D1"/>
    <w:rsid w:val="00F71533"/>
    <w:rsid w:val="00F76DE6"/>
    <w:rsid w:val="00F77014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BFE"/>
  </w:style>
  <w:style w:type="paragraph" w:styleId="Balk1">
    <w:name w:val="heading 1"/>
    <w:basedOn w:val="Normal"/>
    <w:next w:val="Normal"/>
    <w:link w:val="Balk1Char"/>
    <w:qFormat/>
    <w:rsid w:val="00EB2BFE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EB2BFE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EB2BFE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B2BF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2BFE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5310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basedOn w:val="VarsaylanParagrafYazTipi"/>
    <w:link w:val="Altbilgi"/>
    <w:uiPriority w:val="99"/>
    <w:rsid w:val="00156D4B"/>
  </w:style>
  <w:style w:type="character" w:customStyle="1" w:styleId="Balk1Char">
    <w:name w:val="Başlık 1 Char"/>
    <w:basedOn w:val="VarsaylanParagrafYazTipi"/>
    <w:link w:val="Balk1"/>
    <w:rsid w:val="008C550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488D-3CE2-4810-8EDC-0556A94D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2019-03-07T10:43:00Z</cp:lastPrinted>
  <dcterms:created xsi:type="dcterms:W3CDTF">2019-03-11T13:08:00Z</dcterms:created>
  <dcterms:modified xsi:type="dcterms:W3CDTF">2019-03-11T13:13:00Z</dcterms:modified>
</cp:coreProperties>
</file>