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83CDC" w:rsidRDefault="00600BC1" w:rsidP="00783CDC">
            <w:pPr>
              <w:ind w:firstLine="885"/>
              <w:jc w:val="both"/>
              <w:rPr>
                <w:rFonts w:ascii="Arial" w:hAnsi="Arial" w:cs="Arial"/>
                <w:sz w:val="24"/>
              </w:rPr>
            </w:pPr>
            <w:r>
              <w:rPr>
                <w:rFonts w:ascii="Arial" w:hAnsi="Arial" w:cs="Arial"/>
                <w:sz w:val="22"/>
                <w:szCs w:val="22"/>
              </w:rPr>
              <w:t>Belediye Meclisinin 06/02/2017 tarih ve 19 sayılı ara kararı ile İmar Komisyonu ile Çevre Komisyonuna ortak havale edilen Menteş Mahallesi 18 J 1 pafta, 33 ada, 1,2 nolu parseller ile ilgili teklife ait  08/02/2017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83CDC" w:rsidRDefault="00783CDC">
            <w:pPr>
              <w:jc w:val="center"/>
              <w:rPr>
                <w:b/>
                <w:sz w:val="24"/>
                <w:u w:val="single"/>
              </w:rPr>
            </w:pPr>
          </w:p>
          <w:p w:rsidR="00783CDC" w:rsidRPr="00870A5C" w:rsidRDefault="00783CDC" w:rsidP="00783CDC">
            <w:pPr>
              <w:ind w:firstLine="708"/>
              <w:jc w:val="both"/>
              <w:rPr>
                <w:rFonts w:ascii="Arial" w:hAnsi="Arial" w:cs="Arial"/>
                <w:sz w:val="22"/>
                <w:szCs w:val="22"/>
              </w:rPr>
            </w:pPr>
            <w:r w:rsidRPr="00870A5C">
              <w:rPr>
                <w:rFonts w:ascii="Arial" w:hAnsi="Arial" w:cs="Arial"/>
                <w:sz w:val="22"/>
                <w:szCs w:val="22"/>
              </w:rPr>
              <w:t>Mersin İli, Yenişehir İlçesi tapuda Menteş Mahallesi, 18-J-1 pafta, 33 ada 1 ve 2 nolu parseller ile ilgili (UİP-1793,44) plan işlem numaralı plan tadilatı teklif edilmektedir. 1/1000 ölçekli Uygulama İmar Planında 33 ada 1 nolu parselin bir bölümü E:150 yoğunluklu “Ticari Alan” olarak adanın geri kalanı ise E:150 yoğunluklu Özel Sağlık Tesis Alanına isabet etmektedir.</w:t>
            </w:r>
          </w:p>
          <w:p w:rsidR="00783CDC" w:rsidRPr="00870A5C" w:rsidRDefault="00783CDC" w:rsidP="00783CDC">
            <w:pPr>
              <w:ind w:firstLine="708"/>
              <w:jc w:val="both"/>
              <w:rPr>
                <w:rFonts w:ascii="Arial" w:hAnsi="Arial" w:cs="Arial"/>
                <w:sz w:val="22"/>
                <w:szCs w:val="22"/>
              </w:rPr>
            </w:pPr>
          </w:p>
          <w:p w:rsidR="00783CDC" w:rsidRPr="00870A5C" w:rsidRDefault="00783CDC" w:rsidP="00783CDC">
            <w:pPr>
              <w:ind w:firstLine="708"/>
              <w:jc w:val="both"/>
              <w:rPr>
                <w:rFonts w:ascii="Arial" w:hAnsi="Arial" w:cs="Arial"/>
                <w:sz w:val="22"/>
                <w:szCs w:val="22"/>
              </w:rPr>
            </w:pPr>
            <w:r w:rsidRPr="00870A5C">
              <w:rPr>
                <w:rFonts w:ascii="Arial" w:hAnsi="Arial" w:cs="Arial"/>
                <w:sz w:val="22"/>
                <w:szCs w:val="22"/>
              </w:rPr>
              <w:t>Söz konusu alan 1/5000 ölçekli Nazım İmar Planında “ 325 kişi/ha Yoğunlukta Gelişme Konut Alanı” iken, Mersin Büyükşehir Belediye Meclisi’nin 10.10.2007 tarih ve 517 sayılı kararı ile onaylanan plan değişikliği ile kısmen “Ticari Alan” kısmen de “Özel Sağlık Tesisi” alanı olarak işaretlendiği anlaşılmaktadır. Söz konusu Nazım İmar Planı kararına uygun olarak hazırlanan 1/1000 ölçekli Uygulama İmar Planı değişikliği 08.01.2008 tarih ve 22 sayılı Yenişehir Belediye Meclis Kararı ile 33 ada, 1 nolu parselin bir bölümü E=1,50 (Emsal) yoğunluklu “Ticari Alan” olarak adanın geri kalanı ise E=1,50 yoğunluklu “Özel Sağlık Tesis Alanı” olarak işaretlenmiş olup 14.03.2008 tarih ve 152 sayılı Mersin Büyükşehir Belediye Meclis Kararı ile onaylanmıştır.  Söz konusu  plan değişikliği sonrasında yoğunluk hakları herhangi bir alanda kullanılmamıştır.</w:t>
            </w:r>
          </w:p>
          <w:p w:rsidR="00783CDC" w:rsidRPr="00870A5C" w:rsidRDefault="00783CDC" w:rsidP="00783CDC">
            <w:pPr>
              <w:ind w:firstLine="708"/>
              <w:jc w:val="both"/>
              <w:rPr>
                <w:rFonts w:ascii="Arial" w:hAnsi="Arial" w:cs="Arial"/>
                <w:sz w:val="22"/>
                <w:szCs w:val="22"/>
              </w:rPr>
            </w:pPr>
            <w:r w:rsidRPr="00870A5C">
              <w:rPr>
                <w:rFonts w:ascii="Arial" w:hAnsi="Arial" w:cs="Arial"/>
                <w:sz w:val="22"/>
                <w:szCs w:val="22"/>
              </w:rPr>
              <w:t xml:space="preserve"> </w:t>
            </w:r>
          </w:p>
          <w:p w:rsidR="00783CDC" w:rsidRPr="00870A5C" w:rsidRDefault="00783CDC" w:rsidP="00783CDC">
            <w:pPr>
              <w:ind w:firstLine="708"/>
              <w:jc w:val="both"/>
              <w:rPr>
                <w:rFonts w:ascii="Arial" w:hAnsi="Arial" w:cs="Arial"/>
                <w:sz w:val="22"/>
                <w:szCs w:val="22"/>
              </w:rPr>
            </w:pPr>
            <w:r w:rsidRPr="00870A5C">
              <w:rPr>
                <w:rFonts w:ascii="Arial" w:hAnsi="Arial" w:cs="Arial"/>
                <w:sz w:val="22"/>
                <w:szCs w:val="22"/>
              </w:rPr>
              <w:t>Plan tadilat teklifi ile; söz konusu maliklerin tadilat teklifi hazırlatarak Mersin Büyükşehir Belediye Meclisinin 14.11.2016 tarih ve 1049 sayılı kararı ile 1/5000 ölçekli Nazım İmar Planında “325 kişi/Ha Yoğunlukta Gelişme Konut Alanı” olarak plana işaretlenmiştir. Değişiklik teklifi ile 33 ada 1 ve 2 nolu parseller 1/1000 ölçekli Uygulama İmar Planına Nazım İmar Planına uygun olarak E=1,50 (Emsal) yoğunluklu Konut Alanı olarak imar planına işaretlenmesi önerilmiştir.</w:t>
            </w:r>
          </w:p>
          <w:p w:rsidR="00783CDC" w:rsidRPr="00870A5C" w:rsidRDefault="00783CDC" w:rsidP="00783CDC">
            <w:pPr>
              <w:ind w:firstLine="708"/>
              <w:jc w:val="both"/>
              <w:rPr>
                <w:rFonts w:ascii="Arial" w:hAnsi="Arial" w:cs="Arial"/>
                <w:sz w:val="22"/>
                <w:szCs w:val="22"/>
              </w:rPr>
            </w:pPr>
          </w:p>
          <w:p w:rsidR="00783CDC" w:rsidRPr="00870A5C" w:rsidRDefault="00783CDC" w:rsidP="00783CDC">
            <w:pPr>
              <w:ind w:firstLine="708"/>
              <w:jc w:val="both"/>
              <w:rPr>
                <w:rFonts w:ascii="Arial" w:hAnsi="Arial" w:cs="Arial"/>
                <w:sz w:val="22"/>
                <w:szCs w:val="22"/>
              </w:rPr>
            </w:pPr>
            <w:r w:rsidRPr="00870A5C">
              <w:rPr>
                <w:rFonts w:ascii="Arial" w:hAnsi="Arial" w:cs="Arial"/>
                <w:sz w:val="22"/>
                <w:szCs w:val="22"/>
              </w:rPr>
              <w:t>Ortak Komisyon raporu doğrultusunda; Değişiklik teklifi ile konut alanı miktarlarında artış olmaması, inşaat hakkının başka bir alanda kullanılmamış olması, parselin kökünün önceki planlarda E=1,50 yapılanma koşuluna sahip olması ve gerekli donatı alanının bu yapılanma koşuluna göre plan bütününde ayrılması, buna bağlı olarak yoğunluk artışı getirmemesi sebepleri ile plan tadilatı teklifinin E=1,50 (Emsal) yapılanma koşulu ile ekli paraflı krokide görüldüğü şekliyle kabulüne oy birliği ile karar verildi.</w:t>
            </w:r>
          </w:p>
          <w:p w:rsidR="00783CDC" w:rsidRDefault="00783CDC" w:rsidP="00783CDC">
            <w:pPr>
              <w:ind w:firstLine="708"/>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600BC1" w:rsidRDefault="00600BC1">
            <w:pPr>
              <w:pStyle w:val="Balk1"/>
            </w:pPr>
            <w:r>
              <w:t>MECLİS BAŞKANI</w:t>
            </w:r>
          </w:p>
          <w:p w:rsidR="008254E6" w:rsidRDefault="00600BC1">
            <w:pPr>
              <w:pStyle w:val="Balk1"/>
            </w:pPr>
            <w:r>
              <w:t>İbrahim GENÇ</w:t>
            </w:r>
          </w:p>
        </w:tc>
        <w:tc>
          <w:tcPr>
            <w:tcW w:w="3402" w:type="dxa"/>
            <w:tcBorders>
              <w:top w:val="nil"/>
              <w:left w:val="nil"/>
              <w:bottom w:val="nil"/>
              <w:right w:val="nil"/>
            </w:tcBorders>
          </w:tcPr>
          <w:p w:rsidR="00600BC1" w:rsidRDefault="00600BC1">
            <w:pPr>
              <w:pStyle w:val="Balk1"/>
            </w:pPr>
            <w:r>
              <w:t>KATİP</w:t>
            </w:r>
          </w:p>
          <w:p w:rsidR="008254E6" w:rsidRDefault="00600BC1">
            <w:pPr>
              <w:pStyle w:val="Balk1"/>
            </w:pPr>
            <w:r>
              <w:t>Yılmaz Ali YILMAZ</w:t>
            </w:r>
          </w:p>
        </w:tc>
        <w:tc>
          <w:tcPr>
            <w:tcW w:w="3402" w:type="dxa"/>
            <w:tcBorders>
              <w:top w:val="nil"/>
              <w:left w:val="nil"/>
              <w:bottom w:val="nil"/>
              <w:right w:val="nil"/>
            </w:tcBorders>
          </w:tcPr>
          <w:p w:rsidR="00600BC1" w:rsidRDefault="00600BC1">
            <w:pPr>
              <w:pStyle w:val="Balk1"/>
            </w:pPr>
            <w:r>
              <w:t>KATİP</w:t>
            </w:r>
          </w:p>
          <w:p w:rsidR="008254E6" w:rsidRDefault="00600BC1">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70A5C">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870A5C">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C8" w:rsidRDefault="00942FC8">
      <w:r>
        <w:separator/>
      </w:r>
    </w:p>
  </w:endnote>
  <w:endnote w:type="continuationSeparator" w:id="0">
    <w:p w:rsidR="00942FC8" w:rsidRDefault="0094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C8" w:rsidRDefault="00942FC8">
      <w:r>
        <w:separator/>
      </w:r>
    </w:p>
  </w:footnote>
  <w:footnote w:type="continuationSeparator" w:id="0">
    <w:p w:rsidR="00942FC8" w:rsidRDefault="00942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00BC1">
          <w:pPr>
            <w:pStyle w:val="Balk2"/>
            <w:jc w:val="left"/>
          </w:pPr>
          <w:r>
            <w:t>37</w:t>
          </w:r>
        </w:p>
      </w:tc>
      <w:tc>
        <w:tcPr>
          <w:tcW w:w="4404" w:type="dxa"/>
          <w:tcBorders>
            <w:top w:val="nil"/>
            <w:left w:val="nil"/>
            <w:bottom w:val="nil"/>
            <w:right w:val="nil"/>
          </w:tcBorders>
        </w:tcPr>
        <w:p w:rsidR="008254E6" w:rsidRDefault="008254E6">
          <w:pPr>
            <w:pStyle w:val="Balk2"/>
            <w:rPr>
              <w:b/>
            </w:rPr>
          </w:pPr>
          <w:r>
            <w:rPr>
              <w:b/>
            </w:rPr>
            <w:t>MERSİN</w:t>
          </w:r>
        </w:p>
      </w:tc>
    </w:tr>
    <w:tr w:rsidR="00783CDC">
      <w:tblPrEx>
        <w:tblCellMar>
          <w:top w:w="0" w:type="dxa"/>
          <w:bottom w:w="0" w:type="dxa"/>
        </w:tblCellMar>
      </w:tblPrEx>
      <w:trPr>
        <w:cantSplit/>
      </w:trPr>
      <w:tc>
        <w:tcPr>
          <w:tcW w:w="942" w:type="dxa"/>
          <w:tcBorders>
            <w:top w:val="nil"/>
            <w:left w:val="nil"/>
            <w:bottom w:val="nil"/>
            <w:right w:val="nil"/>
          </w:tcBorders>
        </w:tcPr>
        <w:p w:rsidR="00783CDC" w:rsidRDefault="00783CDC">
          <w:pPr>
            <w:rPr>
              <w:b/>
              <w:sz w:val="24"/>
            </w:rPr>
          </w:pPr>
        </w:p>
      </w:tc>
      <w:tc>
        <w:tcPr>
          <w:tcW w:w="4860" w:type="dxa"/>
          <w:tcBorders>
            <w:top w:val="nil"/>
            <w:left w:val="nil"/>
            <w:bottom w:val="nil"/>
            <w:right w:val="nil"/>
          </w:tcBorders>
        </w:tcPr>
        <w:p w:rsidR="00783CDC" w:rsidRDefault="00783CDC">
          <w:pPr>
            <w:pStyle w:val="Balk2"/>
            <w:jc w:val="left"/>
          </w:pPr>
          <w:r>
            <w:t>UİP-1793,44</w:t>
          </w:r>
        </w:p>
      </w:tc>
      <w:tc>
        <w:tcPr>
          <w:tcW w:w="4404" w:type="dxa"/>
          <w:tcBorders>
            <w:top w:val="nil"/>
            <w:left w:val="nil"/>
            <w:bottom w:val="nil"/>
            <w:right w:val="nil"/>
          </w:tcBorders>
        </w:tcPr>
        <w:p w:rsidR="00783CDC" w:rsidRDefault="00600BC1">
          <w:pPr>
            <w:pStyle w:val="Balk2"/>
            <w:rPr>
              <w:b/>
            </w:rPr>
          </w:pPr>
          <w:r>
            <w:rPr>
              <w:b/>
            </w:rPr>
            <w:t>06/03/2017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03"/>
    <w:rsid w:val="00104CEC"/>
    <w:rsid w:val="002416D3"/>
    <w:rsid w:val="00452B33"/>
    <w:rsid w:val="00481B3D"/>
    <w:rsid w:val="00534478"/>
    <w:rsid w:val="00575CE8"/>
    <w:rsid w:val="00600BC1"/>
    <w:rsid w:val="00783CDC"/>
    <w:rsid w:val="008254E6"/>
    <w:rsid w:val="008517C2"/>
    <w:rsid w:val="00870A5C"/>
    <w:rsid w:val="00942FC8"/>
    <w:rsid w:val="00C63B2B"/>
    <w:rsid w:val="00DD6103"/>
    <w:rsid w:val="00DF16C8"/>
    <w:rsid w:val="00F45114"/>
    <w:rsid w:val="00F532D1"/>
    <w:rsid w:val="00F71533"/>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394A11-2638-4FD2-A66D-B7CDD693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87;itim\Desktop\Mart,%20Nisan,%20May&#305;s%20MECL&#304;S\337.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337</Template>
  <TotalTime>1</TotalTime>
  <Pages>1</Pages>
  <Words>468</Words>
  <Characters>2671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Eğitim</dc:creator>
  <cp:keywords/>
  <cp:lastModifiedBy>burak demirbağ</cp:lastModifiedBy>
  <cp:revision>1</cp:revision>
  <cp:lastPrinted>2017-03-13T07:17:00Z</cp:lastPrinted>
  <dcterms:created xsi:type="dcterms:W3CDTF">2017-05-15T11:07:00Z</dcterms:created>
  <dcterms:modified xsi:type="dcterms:W3CDTF">2017-05-15T11:08:00Z</dcterms:modified>
</cp:coreProperties>
</file>