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3F375F" w:rsidP="00F7683F">
            <w:pPr>
              <w:ind w:firstLine="743"/>
              <w:jc w:val="both"/>
              <w:rPr>
                <w:sz w:val="24"/>
              </w:rPr>
            </w:pPr>
            <w:r>
              <w:rPr>
                <w:sz w:val="24"/>
              </w:rPr>
              <w:t>Belediye Meclisinin 06/03/2017 tarih ve 33 sayılı ara kararı ile İmar Komisyonu ile Çevre Komisyonuna ortak havale edilen Barbaros Mahallesi  Kentsel dönüşüm alanının ve yetki devrinin iptal edilmesi ile ilgili teklife ait 08/03/2017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7683F" w:rsidRDefault="00F7683F" w:rsidP="00F7683F">
            <w:pPr>
              <w:ind w:firstLine="708"/>
              <w:jc w:val="both"/>
              <w:rPr>
                <w:sz w:val="24"/>
                <w:szCs w:val="24"/>
              </w:rPr>
            </w:pPr>
          </w:p>
          <w:p w:rsidR="00F7683F" w:rsidRDefault="00F7683F" w:rsidP="00F7683F">
            <w:pPr>
              <w:ind w:firstLine="708"/>
              <w:jc w:val="both"/>
              <w:rPr>
                <w:sz w:val="24"/>
                <w:szCs w:val="24"/>
              </w:rPr>
            </w:pPr>
            <w:r>
              <w:rPr>
                <w:sz w:val="24"/>
                <w:szCs w:val="24"/>
              </w:rPr>
              <w:t xml:space="preserve">Yenişehir Belediye Meclisinin 01.07.2016 tarih ve 93 sayılı, Mersin Büyükşehir Belediye Meclisinin 14.11.2016 tarih ve 1048 sayılı kararları ile; Barbaros Mahallesi sınırları içinde 1/1000 ölçekli Uygulama İmar Planında belirtilen, batıda Nevit Kodallı Caddesi, doğuda Barbaros Bulvarı, kuzeyde H. Okan Merzeci Bulvarı, güneyde GMK Bulvarı arasında kalan yaklaşık 25 hektarlık alan, 5393 sayılı Belediye Kanunu’nun 73. Maddesine göre Kentsel Dönüşüm ve Gelişim Proje Alanı olarak belirlenmiştir. </w:t>
            </w:r>
          </w:p>
          <w:p w:rsidR="00F7683F" w:rsidRDefault="00F7683F" w:rsidP="00F7683F">
            <w:pPr>
              <w:jc w:val="both"/>
              <w:rPr>
                <w:sz w:val="24"/>
                <w:szCs w:val="24"/>
              </w:rPr>
            </w:pPr>
            <w:r>
              <w:rPr>
                <w:sz w:val="24"/>
                <w:szCs w:val="24"/>
              </w:rPr>
              <w:tab/>
            </w:r>
          </w:p>
          <w:p w:rsidR="00F7683F" w:rsidRDefault="00F7683F" w:rsidP="00F7683F">
            <w:pPr>
              <w:jc w:val="both"/>
              <w:rPr>
                <w:sz w:val="24"/>
                <w:szCs w:val="24"/>
              </w:rPr>
            </w:pPr>
            <w:r>
              <w:rPr>
                <w:sz w:val="24"/>
                <w:szCs w:val="24"/>
              </w:rPr>
              <w:tab/>
              <w:t>Yapılan çalışmalar sonucunda;  söz konusu alanda 2010 senesinden sonra ruhsat almış binaların toplam ruhsatlı binalara oranının %30 oranda olduğu belirlenmiş olup bu binaların  %8'i ise 2016 senesinde ruhsat almış binalar olduğu tespit edilmiştir. Bu alanda mevcut plana göre ruhsat talepleri devam etmektedir. Söz konusu alanda mevcut parsellerdeki yapılaşmalar incelenmiş ve kentsel dönüşümün gerçekleşebilmesi için yeni verilecek olan yoğunluğun Nazım İmar Plan yoğunluğu olan 325 ki/ha (E=1.50) değerinin çok üstünde olduğu (yaklaşık E=3,00) tespit edilmiştir.</w:t>
            </w:r>
          </w:p>
          <w:p w:rsidR="00F7683F" w:rsidRDefault="00F7683F" w:rsidP="00F7683F">
            <w:pPr>
              <w:jc w:val="both"/>
              <w:rPr>
                <w:sz w:val="24"/>
                <w:szCs w:val="24"/>
              </w:rPr>
            </w:pPr>
          </w:p>
          <w:p w:rsidR="00F7683F" w:rsidRDefault="00F7683F" w:rsidP="00F7683F">
            <w:pPr>
              <w:ind w:firstLine="708"/>
              <w:jc w:val="both"/>
              <w:rPr>
                <w:sz w:val="24"/>
                <w:szCs w:val="24"/>
              </w:rPr>
            </w:pPr>
            <w:r>
              <w:rPr>
                <w:sz w:val="24"/>
                <w:szCs w:val="24"/>
              </w:rPr>
              <w:t>Ortak Komisyon raporu doğrultusunda;</w:t>
            </w:r>
          </w:p>
          <w:p w:rsidR="00F7683F" w:rsidRDefault="00F7683F" w:rsidP="00F7683F">
            <w:pPr>
              <w:jc w:val="both"/>
              <w:rPr>
                <w:sz w:val="24"/>
                <w:szCs w:val="24"/>
              </w:rPr>
            </w:pPr>
          </w:p>
          <w:p w:rsidR="008254E6" w:rsidRDefault="00F7683F" w:rsidP="00F7683F">
            <w:pPr>
              <w:jc w:val="both"/>
              <w:rPr>
                <w:sz w:val="24"/>
              </w:rPr>
            </w:pPr>
            <w:r>
              <w:rPr>
                <w:sz w:val="24"/>
                <w:szCs w:val="24"/>
              </w:rPr>
              <w:tab/>
              <w:t xml:space="preserve">27.10.2016 tarih ve 29870 sayı ile Resmi Gazetede yayınlanan 6306 sayılı kanunun uygulama yönetmeliğinde değişiklik yapılmasına dair yönetmeliğin 2. maddesinin (b) bendinde; ''üzerindeki toplam yapı sayısının en az %65 i imar mevzuatına aykırı olan veya yapı ruhsatı almaksızın inşa edilmiş olmakla birlikte sonradan yapı ve iskan ruhsatı alan yapılardan oluşan alanlar riskli yapı olarak belirlenebilir.'' denilmektedir. Söz konusu alandaki ruhsatlı binaların bu oranın çok üzerinde olması, kentsel dönüşümün gerçekleştirilebilmesi için öngörülen yoğunluğun büyük artış gerektiriyor olması, dönüşüme parsel sahiplerinin itirazları nedenleriyle; Barbaros Mahallesi’nin kentsel dönüşüm alanının ve yetki devrinin iptal edilmesi için Büyükşehir Belediyesine gönderilmesinin kabulüne oy birliği ile karar verildi.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3F375F" w:rsidRDefault="003F375F">
            <w:pPr>
              <w:pStyle w:val="Balk1"/>
            </w:pPr>
            <w:r>
              <w:t>MECLİS BAŞKANI</w:t>
            </w:r>
          </w:p>
          <w:p w:rsidR="008254E6" w:rsidRDefault="003F375F">
            <w:pPr>
              <w:pStyle w:val="Balk1"/>
            </w:pPr>
            <w:r>
              <w:t>İbrahim GENÇ</w:t>
            </w:r>
          </w:p>
        </w:tc>
        <w:tc>
          <w:tcPr>
            <w:tcW w:w="3402" w:type="dxa"/>
            <w:tcBorders>
              <w:top w:val="nil"/>
              <w:left w:val="nil"/>
              <w:bottom w:val="nil"/>
              <w:right w:val="nil"/>
            </w:tcBorders>
          </w:tcPr>
          <w:p w:rsidR="003F375F" w:rsidRDefault="003F375F">
            <w:pPr>
              <w:pStyle w:val="Balk1"/>
            </w:pPr>
            <w:r>
              <w:t>KATİP</w:t>
            </w:r>
          </w:p>
          <w:p w:rsidR="008254E6" w:rsidRDefault="003F375F">
            <w:pPr>
              <w:pStyle w:val="Balk1"/>
            </w:pPr>
            <w:r>
              <w:t>Yılmaz Ali YILMAZ</w:t>
            </w:r>
          </w:p>
        </w:tc>
        <w:tc>
          <w:tcPr>
            <w:tcW w:w="3402" w:type="dxa"/>
            <w:tcBorders>
              <w:top w:val="nil"/>
              <w:left w:val="nil"/>
              <w:bottom w:val="nil"/>
              <w:right w:val="nil"/>
            </w:tcBorders>
          </w:tcPr>
          <w:p w:rsidR="003F375F" w:rsidRDefault="003F375F">
            <w:pPr>
              <w:pStyle w:val="Balk1"/>
            </w:pPr>
            <w:r>
              <w:t>KATİP</w:t>
            </w:r>
          </w:p>
          <w:p w:rsidR="008254E6" w:rsidRDefault="003F375F">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7683F">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F7683F">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6D" w:rsidRDefault="003E7A6D">
      <w:r>
        <w:separator/>
      </w:r>
    </w:p>
  </w:endnote>
  <w:endnote w:type="continuationSeparator" w:id="0">
    <w:p w:rsidR="003E7A6D" w:rsidRDefault="003E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6D" w:rsidRDefault="003E7A6D">
      <w:r>
        <w:separator/>
      </w:r>
    </w:p>
  </w:footnote>
  <w:footnote w:type="continuationSeparator" w:id="0">
    <w:p w:rsidR="003E7A6D" w:rsidRDefault="003E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F375F">
          <w:pPr>
            <w:pStyle w:val="Balk2"/>
            <w:jc w:val="left"/>
          </w:pPr>
          <w:r>
            <w:t>55</w:t>
          </w:r>
        </w:p>
      </w:tc>
      <w:tc>
        <w:tcPr>
          <w:tcW w:w="4404" w:type="dxa"/>
          <w:tcBorders>
            <w:top w:val="nil"/>
            <w:left w:val="nil"/>
            <w:bottom w:val="nil"/>
            <w:right w:val="nil"/>
          </w:tcBorders>
        </w:tcPr>
        <w:p w:rsidR="008254E6" w:rsidRDefault="008254E6">
          <w:pPr>
            <w:pStyle w:val="Balk2"/>
            <w:rPr>
              <w:b/>
            </w:rPr>
          </w:pPr>
          <w:r>
            <w:rPr>
              <w:b/>
            </w:rPr>
            <w:t>MERSİN</w:t>
          </w:r>
        </w:p>
      </w:tc>
    </w:tr>
    <w:tr w:rsidR="00F7683F">
      <w:tblPrEx>
        <w:tblCellMar>
          <w:top w:w="0" w:type="dxa"/>
          <w:bottom w:w="0" w:type="dxa"/>
        </w:tblCellMar>
      </w:tblPrEx>
      <w:trPr>
        <w:cantSplit/>
      </w:trPr>
      <w:tc>
        <w:tcPr>
          <w:tcW w:w="942" w:type="dxa"/>
          <w:tcBorders>
            <w:top w:val="nil"/>
            <w:left w:val="nil"/>
            <w:bottom w:val="nil"/>
            <w:right w:val="nil"/>
          </w:tcBorders>
        </w:tcPr>
        <w:p w:rsidR="00F7683F" w:rsidRDefault="00F7683F">
          <w:pPr>
            <w:rPr>
              <w:b/>
              <w:sz w:val="24"/>
            </w:rPr>
          </w:pPr>
        </w:p>
      </w:tc>
      <w:tc>
        <w:tcPr>
          <w:tcW w:w="4860" w:type="dxa"/>
          <w:tcBorders>
            <w:top w:val="nil"/>
            <w:left w:val="nil"/>
            <w:bottom w:val="nil"/>
            <w:right w:val="nil"/>
          </w:tcBorders>
        </w:tcPr>
        <w:p w:rsidR="00F7683F" w:rsidRDefault="00F7683F">
          <w:pPr>
            <w:pStyle w:val="Balk2"/>
            <w:jc w:val="left"/>
          </w:pPr>
        </w:p>
      </w:tc>
      <w:tc>
        <w:tcPr>
          <w:tcW w:w="4404" w:type="dxa"/>
          <w:tcBorders>
            <w:top w:val="nil"/>
            <w:left w:val="nil"/>
            <w:bottom w:val="nil"/>
            <w:right w:val="nil"/>
          </w:tcBorders>
        </w:tcPr>
        <w:p w:rsidR="00F7683F" w:rsidRDefault="003F375F">
          <w:pPr>
            <w:pStyle w:val="Balk2"/>
            <w:rPr>
              <w:b/>
            </w:rPr>
          </w:pPr>
          <w:r>
            <w:rPr>
              <w:b/>
            </w:rPr>
            <w:t>03/04/2017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69"/>
    <w:rsid w:val="002416D3"/>
    <w:rsid w:val="003E7A6D"/>
    <w:rsid w:val="003F375F"/>
    <w:rsid w:val="00481B3D"/>
    <w:rsid w:val="00534478"/>
    <w:rsid w:val="00575CE8"/>
    <w:rsid w:val="005F2293"/>
    <w:rsid w:val="008254E6"/>
    <w:rsid w:val="008517C2"/>
    <w:rsid w:val="00C63B2B"/>
    <w:rsid w:val="00DA177C"/>
    <w:rsid w:val="00DF16C8"/>
    <w:rsid w:val="00E93069"/>
    <w:rsid w:val="00F532D1"/>
    <w:rsid w:val="00F71533"/>
    <w:rsid w:val="00F7683F"/>
    <w:rsid w:val="00FB31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ACC40D-FD22-4EA9-9177-0A93EE38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555.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555</Template>
  <TotalTime>0</TotalTime>
  <Pages>1</Pages>
  <Words>427</Words>
  <Characters>2438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2017-04-06T15:19:00Z</cp:lastPrinted>
  <dcterms:created xsi:type="dcterms:W3CDTF">2017-05-15T11:30:00Z</dcterms:created>
  <dcterms:modified xsi:type="dcterms:W3CDTF">2017-05-15T11:30:00Z</dcterms:modified>
</cp:coreProperties>
</file>