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bookmarkStart w:id="0" w:name="_GoBack"/>
            <w:bookmarkEnd w:id="0"/>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DC675A" w:rsidP="005B45D0">
            <w:pPr>
              <w:ind w:firstLine="743"/>
              <w:jc w:val="both"/>
              <w:rPr>
                <w:sz w:val="24"/>
              </w:rPr>
            </w:pPr>
            <w:r>
              <w:rPr>
                <w:sz w:val="24"/>
              </w:rPr>
              <w:t>Belediye Meclisinin 06/03/2017 tarih ve 33 sayılı ara kararı ile İmar Komisyonu ile Çevre Komisyonuna ortak havale edilen Mersin İli, Yenişehir İlçesi, tapuda Çiftlik Mahallesi, 18-I-2 pafta, 1661, 1662, 1663, 1664, 1665, 1666, 1667, 1668, 1669, 1670, 1671, 1672, 2088, 1675, 1676, 1677, 1678, 1679, 1685, 1684, 1683, 1682, 1681 ve 1680 nolu parseller ile ilgili teklife ait  17/03/2017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5B45D0" w:rsidRDefault="005B45D0" w:rsidP="005B45D0">
            <w:pPr>
              <w:ind w:firstLine="720"/>
              <w:jc w:val="both"/>
              <w:rPr>
                <w:sz w:val="24"/>
                <w:szCs w:val="24"/>
              </w:rPr>
            </w:pPr>
          </w:p>
          <w:p w:rsidR="005B45D0" w:rsidRDefault="005B45D0" w:rsidP="005B45D0">
            <w:pPr>
              <w:ind w:firstLine="720"/>
              <w:jc w:val="both"/>
              <w:rPr>
                <w:sz w:val="24"/>
                <w:szCs w:val="24"/>
              </w:rPr>
            </w:pPr>
            <w:r>
              <w:rPr>
                <w:sz w:val="24"/>
                <w:szCs w:val="24"/>
              </w:rPr>
              <w:t xml:space="preserve">İlimiz, Yenişehir İlçesi,  Çiftlik Mahallesi, 18 I-2 pafta, 1661, 1662, 1663, 1664, 1665, 1666, 1667, 1668, 1669, 1670, 1671, 1672, 2088, 1675, 1676, 1677, 1678, 1679, 1680, 1681, 1682, 1683, 1684 ve 1685 nolu parseller ile ilgili UİP-947,64 plan işlem numaralı plan tadilatı teklif edilmektedir. </w:t>
            </w:r>
          </w:p>
          <w:p w:rsidR="005B45D0" w:rsidRDefault="005B45D0" w:rsidP="005B45D0">
            <w:pPr>
              <w:ind w:firstLine="720"/>
              <w:jc w:val="both"/>
              <w:rPr>
                <w:sz w:val="24"/>
                <w:szCs w:val="24"/>
              </w:rPr>
            </w:pPr>
          </w:p>
          <w:p w:rsidR="005B45D0" w:rsidRDefault="005B45D0" w:rsidP="005B45D0">
            <w:pPr>
              <w:ind w:firstLine="720"/>
              <w:jc w:val="both"/>
              <w:rPr>
                <w:sz w:val="24"/>
                <w:szCs w:val="24"/>
              </w:rPr>
            </w:pPr>
            <w:r>
              <w:rPr>
                <w:sz w:val="24"/>
                <w:szCs w:val="24"/>
              </w:rPr>
              <w:t xml:space="preserve">1/1000 ölçekli Uygulama İmar Planında 1661, 1662, 1663, 1664, 1665, 1666, 1667, 1668, 1669, 1670, 1671, 1672, 2088 1675, 1676, 1677, 1678, 1679, 1680, 1681, 1682, 1683, 1684 ve 1685 nolu parseller E=0.90 (Emsal) yoğunluklu konut alanına isabet etmektedir. </w:t>
            </w:r>
          </w:p>
          <w:p w:rsidR="005B45D0" w:rsidRDefault="005B45D0" w:rsidP="005B45D0">
            <w:pPr>
              <w:ind w:firstLine="720"/>
              <w:jc w:val="both"/>
              <w:rPr>
                <w:sz w:val="24"/>
                <w:szCs w:val="24"/>
              </w:rPr>
            </w:pPr>
            <w:r>
              <w:rPr>
                <w:sz w:val="24"/>
                <w:szCs w:val="24"/>
              </w:rPr>
              <w:t xml:space="preserve">  </w:t>
            </w:r>
          </w:p>
          <w:p w:rsidR="005B45D0" w:rsidRDefault="005B45D0" w:rsidP="005B45D0">
            <w:pPr>
              <w:ind w:firstLine="720"/>
              <w:jc w:val="both"/>
              <w:rPr>
                <w:sz w:val="24"/>
                <w:szCs w:val="24"/>
              </w:rPr>
            </w:pPr>
            <w:r>
              <w:rPr>
                <w:sz w:val="24"/>
                <w:szCs w:val="24"/>
              </w:rPr>
              <w:t>Uygulama İmar Planında 35 metre en kesitli taşıt yoluna cepheli ilgili parseller ile imar yolu arasında 5 m. genişliğinde yeşil bant bulunmakta olup konut parsellerinin çekme mesafesi 15 m. olarak plana işaretlenmiştir.</w:t>
            </w:r>
          </w:p>
          <w:p w:rsidR="005B45D0" w:rsidRDefault="005B45D0" w:rsidP="005B45D0">
            <w:pPr>
              <w:ind w:firstLine="720"/>
              <w:jc w:val="both"/>
              <w:rPr>
                <w:sz w:val="24"/>
                <w:szCs w:val="24"/>
              </w:rPr>
            </w:pPr>
          </w:p>
          <w:p w:rsidR="005B45D0" w:rsidRDefault="005B45D0" w:rsidP="005B45D0">
            <w:pPr>
              <w:ind w:firstLine="720"/>
              <w:jc w:val="both"/>
              <w:rPr>
                <w:sz w:val="24"/>
                <w:szCs w:val="24"/>
              </w:rPr>
            </w:pPr>
            <w:r>
              <w:rPr>
                <w:sz w:val="24"/>
                <w:szCs w:val="24"/>
              </w:rPr>
              <w:t xml:space="preserve"> Plan tadilat teklifi ile ilgili parsellerin düzgün yapılaşabilmesi için mevcutta bulunan yeşil bandın mesafesi de çekme mesafesi ile hesaplanarak ilgili konut parsellerinde 15 metre olan çekme mesafesinin 10 metre olarak plana işaretlenmesi önerilmiştir.</w:t>
            </w:r>
          </w:p>
          <w:p w:rsidR="005B45D0" w:rsidRDefault="005B45D0" w:rsidP="005B45D0">
            <w:pPr>
              <w:ind w:firstLine="720"/>
              <w:jc w:val="both"/>
              <w:rPr>
                <w:sz w:val="24"/>
                <w:szCs w:val="24"/>
              </w:rPr>
            </w:pPr>
          </w:p>
          <w:p w:rsidR="009E7791" w:rsidRDefault="005B45D0" w:rsidP="009E7791">
            <w:pPr>
              <w:ind w:firstLine="720"/>
              <w:jc w:val="both"/>
              <w:rPr>
                <w:sz w:val="24"/>
                <w:szCs w:val="24"/>
              </w:rPr>
            </w:pPr>
            <w:r>
              <w:rPr>
                <w:sz w:val="24"/>
                <w:szCs w:val="24"/>
              </w:rPr>
              <w:t>Ortak Komisyon raporu doğrultusunda;</w:t>
            </w:r>
            <w:r w:rsidR="009E7791">
              <w:rPr>
                <w:sz w:val="24"/>
                <w:szCs w:val="24"/>
              </w:rPr>
              <w:t xml:space="preserve"> </w:t>
            </w:r>
            <w:r>
              <w:rPr>
                <w:sz w:val="24"/>
                <w:szCs w:val="24"/>
              </w:rPr>
              <w:t>Değişiklik Teklifi ile konut alanı miktarlarında ve yapı yoğunluğunda artış olmaması,  konut adalarının 35 metre imar yolu arasında yeşil bandın bulunması nedenleriyle plan tadilatı teklifinin çekme mesafesinin 10 metre olarak 1/1000 ölçekli uygulama imar planına ekli paraflı paftada görüldüğü şekliyle işaretlenmesinin kabulüne oy birliği ile karar verildi.</w:t>
            </w:r>
          </w:p>
          <w:p w:rsidR="008254E6" w:rsidRDefault="005B45D0" w:rsidP="009E7791">
            <w:pPr>
              <w:ind w:firstLine="720"/>
              <w:jc w:val="both"/>
              <w:rPr>
                <w:sz w:val="24"/>
              </w:rPr>
            </w:pPr>
            <w:r>
              <w:rPr>
                <w:sz w:val="24"/>
                <w:szCs w:val="24"/>
              </w:rPr>
              <w:t xml:space="preserve"> </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DC675A" w:rsidRDefault="00DC675A">
            <w:pPr>
              <w:pStyle w:val="Balk1"/>
            </w:pPr>
            <w:r>
              <w:t>MECLİS BAŞKANI</w:t>
            </w:r>
          </w:p>
          <w:p w:rsidR="008254E6" w:rsidRDefault="00DC675A">
            <w:pPr>
              <w:pStyle w:val="Balk1"/>
            </w:pPr>
            <w:r>
              <w:t>İbrahim GENÇ</w:t>
            </w:r>
          </w:p>
        </w:tc>
        <w:tc>
          <w:tcPr>
            <w:tcW w:w="3402" w:type="dxa"/>
            <w:tcBorders>
              <w:top w:val="nil"/>
              <w:left w:val="nil"/>
              <w:bottom w:val="nil"/>
              <w:right w:val="nil"/>
            </w:tcBorders>
          </w:tcPr>
          <w:p w:rsidR="00DC675A" w:rsidRDefault="00DC675A">
            <w:pPr>
              <w:pStyle w:val="Balk1"/>
            </w:pPr>
            <w:r>
              <w:t>KATİP</w:t>
            </w:r>
          </w:p>
          <w:p w:rsidR="008254E6" w:rsidRDefault="00DC675A">
            <w:pPr>
              <w:pStyle w:val="Balk1"/>
            </w:pPr>
            <w:r>
              <w:t>Yılmaz Ali YILMAZ</w:t>
            </w:r>
          </w:p>
        </w:tc>
        <w:tc>
          <w:tcPr>
            <w:tcW w:w="3402" w:type="dxa"/>
            <w:tcBorders>
              <w:top w:val="nil"/>
              <w:left w:val="nil"/>
              <w:bottom w:val="nil"/>
              <w:right w:val="nil"/>
            </w:tcBorders>
          </w:tcPr>
          <w:p w:rsidR="00DC675A" w:rsidRDefault="00DC675A">
            <w:pPr>
              <w:pStyle w:val="Balk1"/>
            </w:pPr>
            <w:r>
              <w:t>KATİP</w:t>
            </w:r>
          </w:p>
          <w:p w:rsidR="008254E6" w:rsidRDefault="00DC675A">
            <w:pPr>
              <w:pStyle w:val="Balk1"/>
            </w:pPr>
            <w:r>
              <w:t>Fatma YÜKSEL AKIN</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5B45D0">
              <w:rPr>
                <w:rFonts w:ascii="Arial" w:hAnsi="Arial" w:cs="Arial"/>
                <w:sz w:val="18"/>
                <w:szCs w:val="18"/>
              </w:rPr>
              <w:t>04</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5B45D0">
              <w:rPr>
                <w:rFonts w:ascii="Arial" w:hAnsi="Arial" w:cs="Arial"/>
                <w:sz w:val="18"/>
                <w:szCs w:val="18"/>
              </w:rPr>
              <w:t>7</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B4B" w:rsidRDefault="005A5B4B">
      <w:r>
        <w:separator/>
      </w:r>
    </w:p>
  </w:endnote>
  <w:endnote w:type="continuationSeparator" w:id="0">
    <w:p w:rsidR="005A5B4B" w:rsidRDefault="005A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B4B" w:rsidRDefault="005A5B4B">
      <w:r>
        <w:separator/>
      </w:r>
    </w:p>
  </w:footnote>
  <w:footnote w:type="continuationSeparator" w:id="0">
    <w:p w:rsidR="005A5B4B" w:rsidRDefault="005A5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DC675A">
          <w:pPr>
            <w:pStyle w:val="Balk2"/>
            <w:jc w:val="left"/>
          </w:pPr>
          <w:r>
            <w:t>57</w:t>
          </w:r>
        </w:p>
      </w:tc>
      <w:tc>
        <w:tcPr>
          <w:tcW w:w="4404" w:type="dxa"/>
          <w:tcBorders>
            <w:top w:val="nil"/>
            <w:left w:val="nil"/>
            <w:bottom w:val="nil"/>
            <w:right w:val="nil"/>
          </w:tcBorders>
        </w:tcPr>
        <w:p w:rsidR="008254E6" w:rsidRDefault="008254E6">
          <w:pPr>
            <w:pStyle w:val="Balk2"/>
            <w:rPr>
              <w:b/>
            </w:rPr>
          </w:pPr>
          <w:r>
            <w:rPr>
              <w:b/>
            </w:rPr>
            <w:t>MERSİN</w:t>
          </w:r>
        </w:p>
      </w:tc>
    </w:tr>
    <w:tr w:rsidR="005B45D0">
      <w:tblPrEx>
        <w:tblCellMar>
          <w:top w:w="0" w:type="dxa"/>
          <w:bottom w:w="0" w:type="dxa"/>
        </w:tblCellMar>
      </w:tblPrEx>
      <w:trPr>
        <w:cantSplit/>
      </w:trPr>
      <w:tc>
        <w:tcPr>
          <w:tcW w:w="942" w:type="dxa"/>
          <w:tcBorders>
            <w:top w:val="nil"/>
            <w:left w:val="nil"/>
            <w:bottom w:val="nil"/>
            <w:right w:val="nil"/>
          </w:tcBorders>
        </w:tcPr>
        <w:p w:rsidR="005B45D0" w:rsidRDefault="005B45D0">
          <w:pPr>
            <w:rPr>
              <w:b/>
              <w:sz w:val="24"/>
            </w:rPr>
          </w:pPr>
        </w:p>
      </w:tc>
      <w:tc>
        <w:tcPr>
          <w:tcW w:w="4860" w:type="dxa"/>
          <w:tcBorders>
            <w:top w:val="nil"/>
            <w:left w:val="nil"/>
            <w:bottom w:val="nil"/>
            <w:right w:val="nil"/>
          </w:tcBorders>
        </w:tcPr>
        <w:p w:rsidR="005B45D0" w:rsidRDefault="005B45D0" w:rsidP="005B45D0">
          <w:pPr>
            <w:pStyle w:val="Balk2"/>
            <w:jc w:val="left"/>
          </w:pPr>
          <w:r>
            <w:rPr>
              <w:szCs w:val="24"/>
            </w:rPr>
            <w:t>UİP- 947,64</w:t>
          </w:r>
        </w:p>
      </w:tc>
      <w:tc>
        <w:tcPr>
          <w:tcW w:w="4404" w:type="dxa"/>
          <w:tcBorders>
            <w:top w:val="nil"/>
            <w:left w:val="nil"/>
            <w:bottom w:val="nil"/>
            <w:right w:val="nil"/>
          </w:tcBorders>
        </w:tcPr>
        <w:p w:rsidR="005B45D0" w:rsidRDefault="00DC675A">
          <w:pPr>
            <w:pStyle w:val="Balk2"/>
            <w:rPr>
              <w:b/>
            </w:rPr>
          </w:pPr>
          <w:r>
            <w:rPr>
              <w:b/>
            </w:rPr>
            <w:t>03/04/2017</w:t>
          </w:r>
        </w:p>
      </w:tc>
    </w:tr>
  </w:tbl>
  <w:p w:rsidR="008254E6" w:rsidRDefault="008254E6">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64C"/>
    <w:rsid w:val="00050C3C"/>
    <w:rsid w:val="002416D3"/>
    <w:rsid w:val="00481B3D"/>
    <w:rsid w:val="00534478"/>
    <w:rsid w:val="00575CE8"/>
    <w:rsid w:val="005A5B4B"/>
    <w:rsid w:val="005B45D0"/>
    <w:rsid w:val="006A364C"/>
    <w:rsid w:val="00796F3E"/>
    <w:rsid w:val="008254E6"/>
    <w:rsid w:val="008517C2"/>
    <w:rsid w:val="009E7791"/>
    <w:rsid w:val="00C63B2B"/>
    <w:rsid w:val="00DC675A"/>
    <w:rsid w:val="00DF16C8"/>
    <w:rsid w:val="00F532D1"/>
    <w:rsid w:val="00F71533"/>
    <w:rsid w:val="00FB3141"/>
    <w:rsid w:val="00FE20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B44B8C-63C3-44DB-AD56-603C80BE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Üstbilgi"/>
    <w:basedOn w:val="Normal"/>
    <w:pPr>
      <w:tabs>
        <w:tab w:val="center" w:pos="4536"/>
        <w:tab w:val="right" w:pos="9072"/>
      </w:tabs>
    </w:pPr>
  </w:style>
  <w:style w:type="paragraph" w:styleId="Altbilgi">
    <w:name w:val="Altbilgi"/>
    <w:basedOn w:val="Normal"/>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67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287;itim\Desktop\Mart,%20Nisan,%20May&#305;s%20MECL&#304;S\557.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557</Template>
  <TotalTime>0</TotalTime>
  <Pages>1</Pages>
  <Words>378</Words>
  <Characters>2158</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Eğitim</dc:creator>
  <cp:keywords/>
  <cp:lastModifiedBy>burak demirbağ</cp:lastModifiedBy>
  <cp:revision>1</cp:revision>
  <cp:lastPrinted>2017-04-06T15:26:00Z</cp:lastPrinted>
  <dcterms:created xsi:type="dcterms:W3CDTF">2017-05-15T11:31:00Z</dcterms:created>
  <dcterms:modified xsi:type="dcterms:W3CDTF">2017-05-15T11:31:00Z</dcterms:modified>
</cp:coreProperties>
</file>