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576D9" w:rsidRDefault="00C12415" w:rsidP="00114C90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06/03/2017 tarih ve 34 sayılı ara kararı ile İmar Komisyonu ile Çevre Komisyonuna ortak havale edilen Menteş Mahallesi 19- H-2 pafta, 862 nolu parsel  ile ilgili teklife ait  14/03/2017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114C90">
            <w:pPr>
              <w:ind w:firstLine="743"/>
              <w:jc w:val="both"/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14C90" w:rsidRDefault="00114C90" w:rsidP="00114C90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114C90" w:rsidRDefault="00114C90" w:rsidP="00114C90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114C90" w:rsidRPr="00A576D9" w:rsidRDefault="00114C90" w:rsidP="00114C90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A576D9">
              <w:rPr>
                <w:rFonts w:ascii="Arial" w:hAnsi="Arial" w:cs="Arial"/>
                <w:sz w:val="24"/>
                <w:szCs w:val="24"/>
              </w:rPr>
              <w:t xml:space="preserve">İlimiz, Yenişehir İlçesi, Menteş Köyü, 19-H-2 pafta, 862 nolu parsel ile </w:t>
            </w:r>
            <w:r w:rsidRPr="00A576D9">
              <w:rPr>
                <w:rFonts w:ascii="Arial" w:hAnsi="Arial" w:cs="Arial"/>
                <w:sz w:val="24"/>
              </w:rPr>
              <w:t xml:space="preserve">ilgili </w:t>
            </w:r>
            <w:r w:rsidRPr="00A576D9">
              <w:rPr>
                <w:rFonts w:ascii="Arial" w:hAnsi="Arial" w:cs="Arial"/>
                <w:sz w:val="24"/>
                <w:szCs w:val="24"/>
              </w:rPr>
              <w:t xml:space="preserve">Mersin Valiliği İl Milli Eğitim Müdürlüğünün 16.02.2017 tarih ve 2000285 sayılı yazılarına istinaden </w:t>
            </w:r>
            <w:r w:rsidRPr="00A576D9">
              <w:rPr>
                <w:rFonts w:ascii="Arial" w:hAnsi="Arial" w:cs="Arial"/>
                <w:sz w:val="24"/>
              </w:rPr>
              <w:t>idaremiz tarafından (UİP- 5172,4) plan işlem numaralı plan tadilatı teklifi hazırlanmıştır.</w:t>
            </w:r>
          </w:p>
          <w:p w:rsidR="00A576D9" w:rsidRPr="00A576D9" w:rsidRDefault="00A576D9" w:rsidP="00114C90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</w:p>
          <w:p w:rsidR="00114C90" w:rsidRPr="00A576D9" w:rsidRDefault="00114C90" w:rsidP="00114C90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A576D9">
              <w:rPr>
                <w:rFonts w:ascii="Arial" w:hAnsi="Arial" w:cs="Arial"/>
                <w:sz w:val="24"/>
              </w:rPr>
              <w:t>Söz konusu parsel 1/1000 ölçekli Uygulama İmar Planında Eğitim Tesis Alanına isabet etmektedir.</w:t>
            </w:r>
          </w:p>
          <w:p w:rsidR="00114C90" w:rsidRPr="00A576D9" w:rsidRDefault="00114C90" w:rsidP="00114C90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  <w:r w:rsidRPr="00A576D9">
              <w:rPr>
                <w:rFonts w:ascii="Arial" w:hAnsi="Arial" w:cs="Arial"/>
                <w:sz w:val="24"/>
              </w:rPr>
              <w:t xml:space="preserve">  </w:t>
            </w:r>
          </w:p>
          <w:p w:rsidR="00114C90" w:rsidRPr="00A576D9" w:rsidRDefault="00114C90" w:rsidP="00114C9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76D9">
              <w:rPr>
                <w:rFonts w:ascii="Arial" w:hAnsi="Arial" w:cs="Arial"/>
                <w:sz w:val="24"/>
                <w:szCs w:val="24"/>
              </w:rPr>
              <w:t xml:space="preserve">Değişiklik teklifi ile; söz konusu Eğitim Tesisi Alanında yapılması düşünülen yapının vaziyet planında gösterildiği şekli ile yapılabilmesi için çekme mesafesinin 70 m’den 10 m’ye düşürülerek plana işaretlenmesi önerilmiştir. </w:t>
            </w:r>
          </w:p>
          <w:p w:rsidR="00114C90" w:rsidRPr="00A576D9" w:rsidRDefault="00114C90" w:rsidP="00114C90">
            <w:pPr>
              <w:ind w:firstLine="708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14C90" w:rsidRPr="00A576D9" w:rsidRDefault="00A576D9" w:rsidP="00114C9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doğrultusunda;</w:t>
            </w:r>
          </w:p>
          <w:p w:rsidR="00114C90" w:rsidRPr="00A576D9" w:rsidRDefault="00114C90" w:rsidP="00114C90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114C90" w:rsidP="00A576D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76D9">
              <w:rPr>
                <w:rFonts w:ascii="Arial" w:hAnsi="Arial" w:cs="Arial"/>
                <w:sz w:val="24"/>
                <w:szCs w:val="24"/>
              </w:rPr>
              <w:t xml:space="preserve">Plan Tadilatı ile Mersin Valiliği İl Milli Eğitim Müdürlüğünün talebi doğrultusunda çekme mesafesinin okul projelerine uygun olarak düzenlenmesi nedeniyle </w:t>
            </w:r>
            <w:r w:rsidRPr="00A576D9">
              <w:rPr>
                <w:rFonts w:ascii="Arial" w:hAnsi="Arial" w:cs="Arial"/>
                <w:color w:val="3E3E3E"/>
                <w:spacing w:val="9"/>
                <w:sz w:val="24"/>
                <w:szCs w:val="24"/>
              </w:rPr>
              <w:t xml:space="preserve">Plan Tadilatı </w:t>
            </w:r>
            <w:r w:rsidRPr="00A576D9">
              <w:rPr>
                <w:rFonts w:ascii="Arial" w:hAnsi="Arial" w:cs="Arial"/>
                <w:sz w:val="24"/>
                <w:szCs w:val="24"/>
              </w:rPr>
              <w:t>teklifi ekli paraflı krokide görüldüğü şekli</w:t>
            </w:r>
            <w:r w:rsidR="00A576D9">
              <w:rPr>
                <w:rFonts w:ascii="Arial" w:hAnsi="Arial" w:cs="Arial"/>
                <w:sz w:val="24"/>
                <w:szCs w:val="24"/>
              </w:rPr>
              <w:t>yle kabulüne oy birliği ile karar verildi.</w:t>
            </w:r>
            <w:r w:rsidRPr="00A576D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5F96" w:rsidRDefault="003F5F96" w:rsidP="00A576D9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2415" w:rsidRDefault="00C12415">
            <w:pPr>
              <w:pStyle w:val="Balk1"/>
            </w:pPr>
            <w:r>
              <w:t>MECLİS BAŞKANI</w:t>
            </w:r>
          </w:p>
          <w:p w:rsidR="008254E6" w:rsidRDefault="00C12415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2415" w:rsidRDefault="00C12415">
            <w:pPr>
              <w:pStyle w:val="Balk1"/>
            </w:pPr>
            <w:r>
              <w:t>KATİP</w:t>
            </w:r>
          </w:p>
          <w:p w:rsidR="008254E6" w:rsidRDefault="00C12415">
            <w:pPr>
              <w:pStyle w:val="Balk1"/>
            </w:pPr>
            <w:r>
              <w:t>Yılmaz Ali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2415" w:rsidRDefault="00C12415">
            <w:pPr>
              <w:pStyle w:val="Balk1"/>
            </w:pPr>
            <w:r>
              <w:t>KATİP</w:t>
            </w:r>
          </w:p>
          <w:p w:rsidR="008254E6" w:rsidRDefault="00C12415">
            <w:pPr>
              <w:pStyle w:val="Balk1"/>
            </w:pPr>
            <w:r>
              <w:t>Fatma YÜKSEL AKIN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F5F96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3F5F96"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C8" w:rsidRDefault="00FD3EC8">
      <w:r>
        <w:separator/>
      </w:r>
    </w:p>
  </w:endnote>
  <w:endnote w:type="continuationSeparator" w:id="0">
    <w:p w:rsidR="00FD3EC8" w:rsidRDefault="00FD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C8" w:rsidRDefault="00FD3EC8">
      <w:r>
        <w:separator/>
      </w:r>
    </w:p>
  </w:footnote>
  <w:footnote w:type="continuationSeparator" w:id="0">
    <w:p w:rsidR="00FD3EC8" w:rsidRDefault="00FD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12415">
          <w:pPr>
            <w:pStyle w:val="Balk2"/>
            <w:jc w:val="left"/>
          </w:pPr>
          <w:r>
            <w:t>58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14C9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14C90" w:rsidRDefault="00114C9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14C90" w:rsidRDefault="00A576D9" w:rsidP="00A576D9">
          <w:pPr>
            <w:pStyle w:val="Balk2"/>
            <w:jc w:val="left"/>
          </w:pPr>
          <w:r>
            <w:rPr>
              <w:szCs w:val="24"/>
            </w:rPr>
            <w:t>UİP- 5172,4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14C90" w:rsidRDefault="00C12415">
          <w:pPr>
            <w:pStyle w:val="Balk2"/>
            <w:rPr>
              <w:b/>
            </w:rPr>
          </w:pPr>
          <w:r>
            <w:rPr>
              <w:b/>
            </w:rPr>
            <w:t>03/04/2017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01"/>
    <w:rsid w:val="00027475"/>
    <w:rsid w:val="00114C90"/>
    <w:rsid w:val="002416D3"/>
    <w:rsid w:val="003F5F96"/>
    <w:rsid w:val="00481B3D"/>
    <w:rsid w:val="00534478"/>
    <w:rsid w:val="00575CE8"/>
    <w:rsid w:val="008254E6"/>
    <w:rsid w:val="008517C2"/>
    <w:rsid w:val="0085785D"/>
    <w:rsid w:val="009F26D4"/>
    <w:rsid w:val="00A576D9"/>
    <w:rsid w:val="00AE6A19"/>
    <w:rsid w:val="00C12415"/>
    <w:rsid w:val="00C21F01"/>
    <w:rsid w:val="00C63B2B"/>
    <w:rsid w:val="00DF16C8"/>
    <w:rsid w:val="00F532D1"/>
    <w:rsid w:val="00F71533"/>
    <w:rsid w:val="00FB3141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16E74-62C2-48A2-8726-5344FA38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&#287;itim\Desktop\Mart,%20Nisan,%20May&#305;s%20MECL&#304;S\558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558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Eğitim</dc:creator>
  <cp:keywords/>
  <cp:lastModifiedBy>burak demirbağ</cp:lastModifiedBy>
  <cp:revision>1</cp:revision>
  <cp:lastPrinted>2017-04-06T14:58:00Z</cp:lastPrinted>
  <dcterms:created xsi:type="dcterms:W3CDTF">2017-05-15T11:31:00Z</dcterms:created>
  <dcterms:modified xsi:type="dcterms:W3CDTF">2017-05-15T11:31:00Z</dcterms:modified>
</cp:coreProperties>
</file>