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16388" w:rsidRDefault="008A4C06" w:rsidP="000132C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01/10/2018 tarih ve 84 sayılı ara kararı ile İmar Komisyonu ile Çevre Komisyonuna ortak havale edilen Menteş 20-J-III pafta, 7913 ada, 1 nolu Belediye Hizmet alanı vasıflı parselde bulunan Mehmet KAYA'ya ait (961m2) hisse ile Mirel BERBER'e ait (960m2)Belediye adına hibe edilen hissenin iadesi ile ilgili  teklife ait  16/10/2018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76EA5" w:rsidRDefault="00876EA5" w:rsidP="00627E3A">
            <w:pPr>
              <w:ind w:firstLine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27E3A" w:rsidRPr="000132CE" w:rsidRDefault="00627E3A" w:rsidP="00627E3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2CE">
              <w:rPr>
                <w:rFonts w:ascii="Arial" w:hAnsi="Arial" w:cs="Arial"/>
                <w:sz w:val="24"/>
                <w:szCs w:val="24"/>
              </w:rPr>
              <w:t>Menteş 20-J-III pafta, 7913 ada, 1 nolu belediye hizmet alanı vasıflı parselde bulunan Mehmet KAYA‘ya ait 468/2400 (961m2) hisse ile Miral BERBER’ e ait 467/2400 (960m2) hissenin Belediye Meclisi’nin 21/02/1995 tarih ve 16 sayılı kararı doğrultusunda; Belediyemize vermiş olduğu 03/06/1999 tarihli dilekçesi ile söz konusu hissenin inşaat yoğunluğunu Menteş 20-J-III pafta, 7889 ada 2 ve 3 nolu parsellerde kullanılmak üzere Belediye Encümeninin 10/06/1999 tarih ve 204 sayılı kararı ile belediyemize hibesine karar verilmiş, söz konusu hibe de ilgili Tapu Müdürlüğü’nün 13/07/1999 tarih ve 3469 yevmiye numarası ile belediyemiz adına hibe edilmiştir.</w:t>
            </w:r>
          </w:p>
          <w:p w:rsidR="00627E3A" w:rsidRPr="000132CE" w:rsidRDefault="00627E3A" w:rsidP="00627E3A">
            <w:pPr>
              <w:ind w:firstLine="885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627E3A" w:rsidRPr="000132CE" w:rsidRDefault="00627E3A" w:rsidP="00627E3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2CE">
              <w:rPr>
                <w:rFonts w:ascii="Arial" w:hAnsi="Arial" w:cs="Arial"/>
                <w:sz w:val="24"/>
                <w:szCs w:val="24"/>
              </w:rPr>
              <w:t>Hibenin yapıldığı tarihte yürürlükte bulunan 21/05/1995 tarih ve 16 sayılı Belediye Meclisi kararına göre işlem yapılmıştır. Ancak; Mersin Valiliği tarafından Mersin 1. İdare Mahkemesine 2005/756 E. sayılı dosya ile kademeli emsal ve yükleme uygulamasına ilişkin Meclis kararının iptali yönünde dava açılmıştır. Dava neticesinde Mahkemenin 08/12/2005 tarih 2005/2146 K. sayılı kararı ile söz konusu meclis kararının iptaline karar vermiş, bu kararda Danıştay 6. Dairesi 27/11/2007 tarih 2006/1934 E. 2007/6921 K. sayılı kararı ile onanmıştır. Bu uygulamayla ilgili meclis kararı mahkeme tarafından iptal edildiğinden belediyemize hibe edilen alanların inşaat yoğunlukları yüklemesi yapılamamıştır. Mal sahipleri tarafından belediyemize verilen 29/12/2017 tarih ve 17895 sayılı dilekçelerinde hibe edilen Menteş 7913 ada, 1 nolu parseldeki hisselerinin inşaat yoğunluğunu kullanamadıklarından dolayı hibe ettikleri hisselerin iadesini talep etmişlerdir.</w:t>
            </w:r>
          </w:p>
          <w:p w:rsidR="00627E3A" w:rsidRPr="000132CE" w:rsidRDefault="00627E3A" w:rsidP="00627E3A">
            <w:pPr>
              <w:ind w:firstLine="885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254E6" w:rsidRDefault="00016818" w:rsidP="000132CE">
            <w:pPr>
              <w:ind w:firstLine="885"/>
              <w:jc w:val="both"/>
              <w:rPr>
                <w:sz w:val="24"/>
              </w:rPr>
            </w:pPr>
            <w:r w:rsidRPr="000132CE">
              <w:rPr>
                <w:rFonts w:ascii="Arial" w:hAnsi="Arial" w:cs="Arial"/>
                <w:sz w:val="24"/>
                <w:szCs w:val="24"/>
              </w:rPr>
              <w:t xml:space="preserve">Ortak </w:t>
            </w:r>
            <w:r w:rsidR="00907090" w:rsidRPr="000132CE">
              <w:rPr>
                <w:rFonts w:ascii="Arial" w:hAnsi="Arial" w:cs="Arial"/>
                <w:sz w:val="24"/>
                <w:szCs w:val="24"/>
              </w:rPr>
              <w:t xml:space="preserve">Komisyon raporu doğrultusunda; </w:t>
            </w:r>
            <w:r w:rsidR="00627E3A" w:rsidRPr="000132CE">
              <w:rPr>
                <w:rFonts w:ascii="Arial" w:hAnsi="Arial" w:cs="Arial"/>
                <w:sz w:val="24"/>
                <w:szCs w:val="24"/>
              </w:rPr>
              <w:t xml:space="preserve"> Menteş 20-J-III pafta, 7913 ada, 1 nolu belediye hizmet alanı vasıflı parselde bulunan Mehmet KAYA tarafından hibe edilen 468/2400 (961m2) hisse ile Miral BERBER tarafından hibe edilen 467/2400 (960m2)’lik hisselerin inşaat yoğunluğunda kullanılmadığından Mehmet KAYA ve Miral BERBER’e iadesinin kabulüne  oy birliği ile karar verildi</w:t>
            </w:r>
            <w:r w:rsidR="00627E3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A4C0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4C06" w:rsidRDefault="008A4C0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A4C06" w:rsidRDefault="008A4C0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  <w:p w:rsidR="008A4C06" w:rsidRDefault="008A4C06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4C06" w:rsidRDefault="008A4C0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A4C06" w:rsidRDefault="008A4C0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A4C06" w:rsidRDefault="008A4C0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A4C06" w:rsidRDefault="008A4C06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132CE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132CE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326" w:rsidRDefault="00F44326">
      <w:r>
        <w:separator/>
      </w:r>
    </w:p>
  </w:endnote>
  <w:endnote w:type="continuationSeparator" w:id="1">
    <w:p w:rsidR="00F44326" w:rsidRDefault="00F44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326" w:rsidRDefault="00F44326">
      <w:r>
        <w:separator/>
      </w:r>
    </w:p>
  </w:footnote>
  <w:footnote w:type="continuationSeparator" w:id="1">
    <w:p w:rsidR="00F44326" w:rsidRDefault="00F44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A4C06">
          <w:pPr>
            <w:pStyle w:val="Balk2"/>
            <w:jc w:val="left"/>
          </w:pPr>
          <w:r>
            <w:t>98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27E3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7E3A" w:rsidRDefault="00627E3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7E3A" w:rsidRDefault="00627E3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7E3A" w:rsidRDefault="008A4C06">
          <w:pPr>
            <w:pStyle w:val="Balk2"/>
            <w:rPr>
              <w:b/>
            </w:rPr>
          </w:pPr>
          <w:r>
            <w:rPr>
              <w:b/>
            </w:rPr>
            <w:t>05/11/2018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32CE"/>
    <w:rsid w:val="00016818"/>
    <w:rsid w:val="001C36FA"/>
    <w:rsid w:val="002416D3"/>
    <w:rsid w:val="003E0802"/>
    <w:rsid w:val="00481B3D"/>
    <w:rsid w:val="00534478"/>
    <w:rsid w:val="00575CE8"/>
    <w:rsid w:val="00627E3A"/>
    <w:rsid w:val="00643160"/>
    <w:rsid w:val="008254E6"/>
    <w:rsid w:val="008517C2"/>
    <w:rsid w:val="00876EA5"/>
    <w:rsid w:val="008A4C06"/>
    <w:rsid w:val="00907090"/>
    <w:rsid w:val="00986152"/>
    <w:rsid w:val="00B23A82"/>
    <w:rsid w:val="00C63B2B"/>
    <w:rsid w:val="00D54405"/>
    <w:rsid w:val="00DF16C8"/>
    <w:rsid w:val="00E16388"/>
    <w:rsid w:val="00E27904"/>
    <w:rsid w:val="00F44326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A4C0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yazi_meclis_197_2018-11-05_14-46_398191.doc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2018-11-06T09:57:00Z</cp:lastPrinted>
  <dcterms:created xsi:type="dcterms:W3CDTF">2018-11-08T07:44:00Z</dcterms:created>
  <dcterms:modified xsi:type="dcterms:W3CDTF">2018-11-08T07:44:00Z</dcterms:modified>
</cp:coreProperties>
</file>