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B0" w:rsidRDefault="00937CB0" w:rsidP="00937CB0">
      <w:pPr>
        <w:pStyle w:val="KonuBal"/>
        <w:jc w:val="center"/>
        <w:rPr>
          <w:sz w:val="22"/>
          <w:szCs w:val="22"/>
        </w:rPr>
      </w:pPr>
      <w:bookmarkStart w:id="0" w:name="_GoBack"/>
      <w:bookmarkEnd w:id="0"/>
      <w:r>
        <w:rPr>
          <w:sz w:val="22"/>
          <w:szCs w:val="22"/>
        </w:rPr>
        <w:t>YENİŞEHİR BELEDİYE BAŞKANLIĞINDAN</w:t>
      </w:r>
    </w:p>
    <w:p w:rsidR="00937CB0" w:rsidRDefault="00937CB0" w:rsidP="00937CB0">
      <w:pPr>
        <w:pStyle w:val="GvdeMetniGirintisi"/>
        <w:tabs>
          <w:tab w:val="left" w:pos="708"/>
        </w:tabs>
        <w:rPr>
          <w:sz w:val="22"/>
          <w:szCs w:val="22"/>
        </w:rPr>
      </w:pPr>
      <w:r>
        <w:rPr>
          <w:sz w:val="22"/>
          <w:szCs w:val="22"/>
        </w:rPr>
        <w:t>Belediye Meclisimiz ekli gündemi görüşmek üzere 5393 sayılı Belediye Kanununun 20. maddesine göre 05/07/2019 Cuma günü saat 14.00’de</w:t>
      </w:r>
      <w:r>
        <w:rPr>
          <w:b/>
          <w:sz w:val="22"/>
          <w:szCs w:val="22"/>
        </w:rPr>
        <w:t xml:space="preserve"> </w:t>
      </w:r>
      <w:r>
        <w:rPr>
          <w:sz w:val="22"/>
          <w:szCs w:val="22"/>
        </w:rPr>
        <w:t>Belediyemiz Hizmet Binası Meclis Toplantı Salonunda toplanacaktır. Duyurulur.</w:t>
      </w:r>
    </w:p>
    <w:p w:rsidR="00937CB0" w:rsidRDefault="00937CB0" w:rsidP="00937CB0">
      <w:pPr>
        <w:pStyle w:val="GvdeMetniGirintisi"/>
        <w:tabs>
          <w:tab w:val="left" w:pos="708"/>
        </w:tabs>
        <w:rPr>
          <w:sz w:val="22"/>
          <w:szCs w:val="22"/>
        </w:rPr>
      </w:pPr>
    </w:p>
    <w:p w:rsidR="00937CB0" w:rsidRDefault="00937CB0" w:rsidP="00937CB0">
      <w:pPr>
        <w:pStyle w:val="GvdeMetniGirintisi"/>
        <w:tabs>
          <w:tab w:val="left" w:pos="708"/>
        </w:tabs>
        <w:ind w:firstLine="567"/>
        <w:rPr>
          <w:sz w:val="6"/>
          <w:szCs w:val="6"/>
        </w:rPr>
      </w:pPr>
    </w:p>
    <w:p w:rsidR="00937CB0" w:rsidRDefault="00937CB0" w:rsidP="00937CB0">
      <w:pPr>
        <w:pStyle w:val="GvdeMetniGirintisi"/>
        <w:tabs>
          <w:tab w:val="left" w:pos="3402"/>
        </w:tabs>
        <w:ind w:firstLine="0"/>
        <w:rPr>
          <w:b/>
          <w:sz w:val="20"/>
          <w:u w:val="single"/>
        </w:rPr>
      </w:pPr>
      <w:r>
        <w:rPr>
          <w:b/>
          <w:sz w:val="20"/>
          <w:u w:val="single"/>
        </w:rPr>
        <w:t>G Ü N D E M</w:t>
      </w:r>
      <w:r>
        <w:rPr>
          <w:b/>
          <w:sz w:val="20"/>
          <w:u w:val="single"/>
        </w:rPr>
        <w:tab/>
        <w:t>:</w:t>
      </w:r>
    </w:p>
    <w:p w:rsidR="00937CB0" w:rsidRDefault="00937CB0" w:rsidP="00937CB0">
      <w:pPr>
        <w:tabs>
          <w:tab w:val="left" w:pos="9498"/>
        </w:tabs>
        <w:jc w:val="both"/>
        <w:rPr>
          <w:rFonts w:ascii="Arial" w:hAnsi="Arial" w:cs="Arial"/>
          <w:sz w:val="10"/>
          <w:szCs w:val="10"/>
          <w:u w:val="single"/>
        </w:rPr>
      </w:pPr>
    </w:p>
    <w:p w:rsidR="00937CB0" w:rsidRDefault="00937CB0" w:rsidP="00937CB0">
      <w:pPr>
        <w:tabs>
          <w:tab w:val="left" w:pos="9498"/>
        </w:tabs>
        <w:jc w:val="both"/>
        <w:rPr>
          <w:rFonts w:ascii="Arial" w:hAnsi="Arial" w:cs="Arial"/>
          <w:sz w:val="10"/>
          <w:szCs w:val="10"/>
          <w:u w:val="single"/>
        </w:rPr>
      </w:pPr>
    </w:p>
    <w:p w:rsidR="004C0D82" w:rsidRDefault="004C0D82" w:rsidP="004C0D82">
      <w:pPr>
        <w:tabs>
          <w:tab w:val="left" w:pos="9498"/>
        </w:tabs>
        <w:jc w:val="both"/>
        <w:rPr>
          <w:rFonts w:ascii="Arial" w:hAnsi="Arial" w:cs="Arial"/>
          <w:sz w:val="10"/>
          <w:szCs w:val="10"/>
          <w:u w:val="single"/>
        </w:rPr>
      </w:pPr>
    </w:p>
    <w:p w:rsidR="004C0D82" w:rsidRDefault="004C0D82" w:rsidP="004C0D82">
      <w:pPr>
        <w:numPr>
          <w:ilvl w:val="0"/>
          <w:numId w:val="2"/>
        </w:numPr>
        <w:tabs>
          <w:tab w:val="num" w:pos="426"/>
        </w:tabs>
        <w:ind w:left="426" w:hanging="284"/>
        <w:jc w:val="both"/>
        <w:rPr>
          <w:rFonts w:ascii="Arial" w:hAnsi="Arial" w:cs="Arial"/>
          <w:sz w:val="24"/>
          <w:szCs w:val="24"/>
        </w:rPr>
      </w:pPr>
      <w:r>
        <w:rPr>
          <w:rFonts w:ascii="Arial" w:hAnsi="Arial" w:cs="Arial"/>
          <w:sz w:val="24"/>
          <w:szCs w:val="24"/>
        </w:rPr>
        <w:t xml:space="preserve">Yoklama ve açılış.  </w:t>
      </w:r>
    </w:p>
    <w:p w:rsidR="004C0D82" w:rsidRDefault="004C0D82" w:rsidP="004C0D82">
      <w:pPr>
        <w:ind w:left="142"/>
        <w:jc w:val="both"/>
        <w:rPr>
          <w:rFonts w:ascii="Arial" w:hAnsi="Arial" w:cs="Arial"/>
          <w:sz w:val="24"/>
          <w:szCs w:val="24"/>
        </w:rPr>
      </w:pPr>
    </w:p>
    <w:p w:rsidR="004C0D82" w:rsidRDefault="004C0D82" w:rsidP="004C0D82">
      <w:pPr>
        <w:numPr>
          <w:ilvl w:val="0"/>
          <w:numId w:val="2"/>
        </w:numPr>
        <w:tabs>
          <w:tab w:val="num" w:pos="426"/>
        </w:tabs>
        <w:ind w:left="426" w:hanging="284"/>
        <w:jc w:val="both"/>
        <w:rPr>
          <w:rFonts w:ascii="Arial" w:hAnsi="Arial" w:cs="Arial"/>
          <w:sz w:val="24"/>
          <w:szCs w:val="24"/>
        </w:rPr>
      </w:pPr>
      <w:r>
        <w:rPr>
          <w:rFonts w:ascii="Arial" w:hAnsi="Arial" w:cs="Arial"/>
          <w:sz w:val="24"/>
          <w:szCs w:val="24"/>
        </w:rPr>
        <w:t xml:space="preserve">Bir önceki birleşim tutanak özetinin okunması. </w:t>
      </w:r>
    </w:p>
    <w:p w:rsidR="004C0D82" w:rsidRDefault="004C0D82" w:rsidP="004C0D82">
      <w:pPr>
        <w:ind w:left="142"/>
        <w:jc w:val="both"/>
        <w:rPr>
          <w:rFonts w:ascii="Arial" w:hAnsi="Arial" w:cs="Arial"/>
          <w:sz w:val="24"/>
          <w:szCs w:val="24"/>
        </w:rPr>
      </w:pPr>
    </w:p>
    <w:p w:rsidR="004C0D82" w:rsidRDefault="004C0D82" w:rsidP="004C0D82">
      <w:pPr>
        <w:numPr>
          <w:ilvl w:val="0"/>
          <w:numId w:val="2"/>
        </w:numPr>
        <w:jc w:val="both"/>
        <w:rPr>
          <w:rFonts w:ascii="Arial" w:hAnsi="Arial" w:cs="Arial"/>
          <w:sz w:val="22"/>
          <w:szCs w:val="22"/>
        </w:rPr>
      </w:pPr>
      <w:r>
        <w:rPr>
          <w:rFonts w:ascii="Arial" w:hAnsi="Arial" w:cs="Arial"/>
          <w:sz w:val="22"/>
          <w:szCs w:val="22"/>
        </w:rPr>
        <w:t>Belediyemizde Avukat olarak görev yapacak olan sözleşmeli personelin 2019 yılı ücretinin    tespiti ile ilgili teklife ait Plan ve Bütçe Komisyonu raporunun görüşülmesi.</w:t>
      </w:r>
    </w:p>
    <w:p w:rsidR="004C0D82" w:rsidRDefault="004C0D82" w:rsidP="004C0D82">
      <w:pPr>
        <w:ind w:left="142"/>
        <w:jc w:val="both"/>
        <w:rPr>
          <w:rFonts w:ascii="Arial" w:hAnsi="Arial" w:cs="Arial"/>
          <w:sz w:val="22"/>
          <w:szCs w:val="22"/>
        </w:rPr>
      </w:pPr>
    </w:p>
    <w:p w:rsidR="004C0D82" w:rsidRDefault="004C0D82" w:rsidP="004C0D82">
      <w:pPr>
        <w:numPr>
          <w:ilvl w:val="0"/>
          <w:numId w:val="2"/>
        </w:numPr>
        <w:jc w:val="both"/>
        <w:rPr>
          <w:rFonts w:ascii="Arial" w:hAnsi="Arial" w:cs="Arial"/>
          <w:sz w:val="22"/>
          <w:szCs w:val="22"/>
        </w:rPr>
      </w:pPr>
      <w:r>
        <w:rPr>
          <w:rFonts w:ascii="Arial" w:hAnsi="Arial" w:cs="Arial"/>
          <w:sz w:val="22"/>
          <w:szCs w:val="22"/>
        </w:rPr>
        <w:t>Belediyemiz birimlerinden 07/05/2019 tarih ve 41 sayılı meclis kararı ile kapatılan Basın Yayın Müdürlüğü bütçesinin Özel Kalem Müdürlüğüne aktarılması ile ilgili teklife ait Plan ve Bütçe Komisyonu ile Ekonomik Hayatın Geliştirilmesi Komisyonu ortak raporunun görüşülmesi.</w:t>
      </w:r>
    </w:p>
    <w:p w:rsidR="004C0D82" w:rsidRDefault="004C0D82" w:rsidP="004C0D82">
      <w:pPr>
        <w:ind w:left="142"/>
        <w:jc w:val="both"/>
        <w:rPr>
          <w:rFonts w:ascii="Arial" w:hAnsi="Arial" w:cs="Arial"/>
          <w:sz w:val="22"/>
          <w:szCs w:val="22"/>
        </w:rPr>
      </w:pPr>
    </w:p>
    <w:p w:rsidR="004C0D82" w:rsidRDefault="004C0D82" w:rsidP="004C0D82">
      <w:pPr>
        <w:numPr>
          <w:ilvl w:val="0"/>
          <w:numId w:val="2"/>
        </w:numPr>
        <w:jc w:val="both"/>
        <w:rPr>
          <w:rFonts w:ascii="Arial" w:hAnsi="Arial" w:cs="Arial"/>
          <w:sz w:val="22"/>
          <w:szCs w:val="22"/>
        </w:rPr>
      </w:pPr>
      <w:r>
        <w:rPr>
          <w:rFonts w:ascii="Arial" w:hAnsi="Arial" w:cs="Arial"/>
          <w:sz w:val="22"/>
          <w:szCs w:val="22"/>
        </w:rPr>
        <w:t xml:space="preserve">Belediyemiz birimlerinden 07/05/2019 tarih ve 41 sayılı meclis kararı ile kapatılan Kültür ve Sosyal İşler Müdürlüğü bütçesinin Sosyal Destek Hizmetleri Müdürlüğüne aktarılması ile ilgili teklife ait Plan ve Bütçe Komisyonu ile Kültür Sanat ve Turizm Komisyonu ortak raporunun görüşülmesi. </w:t>
      </w:r>
    </w:p>
    <w:p w:rsidR="004C0D82" w:rsidRDefault="004C0D82" w:rsidP="004C0D82">
      <w:pPr>
        <w:tabs>
          <w:tab w:val="left" w:pos="567"/>
        </w:tabs>
        <w:ind w:left="426"/>
        <w:jc w:val="both"/>
        <w:rPr>
          <w:rFonts w:ascii="Arial" w:hAnsi="Arial" w:cs="Arial"/>
          <w:sz w:val="22"/>
          <w:szCs w:val="22"/>
        </w:rPr>
      </w:pPr>
    </w:p>
    <w:p w:rsidR="004C0D82" w:rsidRDefault="004C0D82" w:rsidP="004C0D82">
      <w:pPr>
        <w:numPr>
          <w:ilvl w:val="0"/>
          <w:numId w:val="2"/>
        </w:numPr>
        <w:tabs>
          <w:tab w:val="left" w:pos="567"/>
        </w:tabs>
        <w:jc w:val="both"/>
        <w:rPr>
          <w:rFonts w:ascii="Arial" w:hAnsi="Arial" w:cs="Arial"/>
          <w:sz w:val="22"/>
          <w:szCs w:val="22"/>
        </w:rPr>
      </w:pPr>
      <w:r>
        <w:rPr>
          <w:rFonts w:ascii="Arial" w:hAnsi="Arial" w:cs="Arial"/>
          <w:sz w:val="22"/>
          <w:szCs w:val="22"/>
        </w:rPr>
        <w:t>Belediyemizin 2019 Mali Yılı Ücret Tarifesine ek tarife olarak Belediyemiz Sosyal Tesislerinde verilecek olan kurslara ait ücretlerin belirlenmesi ile  ilgili teklife ait Plan ve Bütçe Komisyonu ile Gençlik Eğitim ve Spor Komisyonu ortak raporunun görüşülmesi.</w:t>
      </w:r>
    </w:p>
    <w:p w:rsidR="004C0D82" w:rsidRDefault="004C0D82" w:rsidP="004C0D82">
      <w:pPr>
        <w:tabs>
          <w:tab w:val="left" w:pos="567"/>
        </w:tabs>
        <w:ind w:left="426"/>
        <w:jc w:val="both"/>
        <w:rPr>
          <w:rFonts w:ascii="Arial" w:hAnsi="Arial" w:cs="Arial"/>
          <w:sz w:val="22"/>
          <w:szCs w:val="22"/>
        </w:rPr>
      </w:pPr>
    </w:p>
    <w:p w:rsidR="004C0D82" w:rsidRDefault="004C0D82" w:rsidP="004C0D82">
      <w:pPr>
        <w:numPr>
          <w:ilvl w:val="0"/>
          <w:numId w:val="2"/>
        </w:numPr>
        <w:tabs>
          <w:tab w:val="left" w:pos="567"/>
        </w:tabs>
        <w:jc w:val="both"/>
        <w:rPr>
          <w:rFonts w:ascii="Arial" w:hAnsi="Arial" w:cs="Arial"/>
          <w:sz w:val="22"/>
          <w:szCs w:val="22"/>
        </w:rPr>
      </w:pPr>
      <w:r>
        <w:rPr>
          <w:rFonts w:ascii="Arial" w:hAnsi="Arial" w:cs="Arial"/>
          <w:sz w:val="22"/>
          <w:szCs w:val="22"/>
        </w:rPr>
        <w:t xml:space="preserve">Belediyemizce Kırsal Kalkınma, Tarımsal kalkınma Kooperatifi kurmayı yada faaliyette olan kooperatiflere üye olunması ile ilgili teklife ait Gıda-Tarım ve Sağlık ile Sosyal Yardım ve Hizmetleri Komisyonu ortak raporunun görüşülmesi.  </w:t>
      </w:r>
    </w:p>
    <w:p w:rsidR="004C0D82" w:rsidRDefault="004C0D82" w:rsidP="004C0D82">
      <w:pPr>
        <w:tabs>
          <w:tab w:val="left" w:pos="567"/>
        </w:tabs>
        <w:ind w:left="426"/>
        <w:jc w:val="both"/>
        <w:rPr>
          <w:rFonts w:ascii="Arial" w:hAnsi="Arial" w:cs="Arial"/>
          <w:sz w:val="22"/>
          <w:szCs w:val="22"/>
        </w:rPr>
      </w:pPr>
    </w:p>
    <w:p w:rsidR="004C0D82" w:rsidRDefault="004C0D82" w:rsidP="004C0D82">
      <w:pPr>
        <w:numPr>
          <w:ilvl w:val="0"/>
          <w:numId w:val="2"/>
        </w:numPr>
        <w:tabs>
          <w:tab w:val="left" w:pos="567"/>
        </w:tabs>
        <w:jc w:val="both"/>
        <w:rPr>
          <w:rFonts w:ascii="Arial" w:hAnsi="Arial" w:cs="Arial"/>
          <w:sz w:val="22"/>
          <w:szCs w:val="22"/>
        </w:rPr>
      </w:pPr>
      <w:r>
        <w:rPr>
          <w:rFonts w:ascii="Arial" w:hAnsi="Arial" w:cs="Arial"/>
          <w:sz w:val="22"/>
          <w:szCs w:val="22"/>
        </w:rPr>
        <w:t>Belediyemize şartsız ve bedelsiz şirket devir edilmesi ile ilgili teklife ait Plan ve Bütçe Komisyonu ve Toplumsal Adalet Komisyonu ortak raporunun görüşülmesi.</w:t>
      </w:r>
    </w:p>
    <w:p w:rsidR="004C0D82" w:rsidRDefault="004C0D82" w:rsidP="004C0D82">
      <w:pPr>
        <w:tabs>
          <w:tab w:val="left" w:pos="567"/>
        </w:tabs>
        <w:ind w:left="426"/>
        <w:jc w:val="both"/>
        <w:rPr>
          <w:rFonts w:ascii="Arial" w:hAnsi="Arial" w:cs="Arial"/>
          <w:sz w:val="22"/>
          <w:szCs w:val="22"/>
        </w:rPr>
      </w:pPr>
    </w:p>
    <w:p w:rsidR="004C0D82" w:rsidRDefault="004C0D82" w:rsidP="004C0D82">
      <w:pPr>
        <w:numPr>
          <w:ilvl w:val="0"/>
          <w:numId w:val="2"/>
        </w:numPr>
        <w:tabs>
          <w:tab w:val="left" w:pos="567"/>
        </w:tabs>
        <w:jc w:val="both"/>
        <w:rPr>
          <w:rFonts w:ascii="Arial" w:hAnsi="Arial" w:cs="Arial"/>
          <w:sz w:val="22"/>
          <w:szCs w:val="22"/>
        </w:rPr>
      </w:pPr>
      <w:r>
        <w:rPr>
          <w:rFonts w:ascii="Arial" w:hAnsi="Arial" w:cs="Arial"/>
          <w:sz w:val="22"/>
          <w:szCs w:val="22"/>
        </w:rPr>
        <w:t>Belediyemiz Sosyal Yardım Yönetmeliğinde değişiklik yapılması ile ilgili teklife ait plan ve Bütçe Komisyonu ile Sosyal Yardım ve Hizmetleri Komisyonu ortak raporunun görüşülmesi.</w:t>
      </w:r>
    </w:p>
    <w:p w:rsidR="004C0D82" w:rsidRDefault="004C0D82" w:rsidP="004C0D82">
      <w:pPr>
        <w:tabs>
          <w:tab w:val="left" w:pos="567"/>
        </w:tabs>
        <w:ind w:left="426"/>
        <w:jc w:val="both"/>
        <w:rPr>
          <w:rFonts w:ascii="Arial" w:hAnsi="Arial" w:cs="Arial"/>
          <w:sz w:val="22"/>
          <w:szCs w:val="22"/>
        </w:rPr>
      </w:pPr>
    </w:p>
    <w:p w:rsidR="004C0D82" w:rsidRDefault="004C0D82" w:rsidP="004C0D82">
      <w:pPr>
        <w:numPr>
          <w:ilvl w:val="0"/>
          <w:numId w:val="2"/>
        </w:numPr>
        <w:tabs>
          <w:tab w:val="left" w:pos="567"/>
        </w:tabs>
        <w:jc w:val="both"/>
        <w:rPr>
          <w:rFonts w:ascii="Arial" w:hAnsi="Arial" w:cs="Arial"/>
          <w:sz w:val="22"/>
          <w:szCs w:val="22"/>
        </w:rPr>
      </w:pPr>
      <w:r>
        <w:rPr>
          <w:rFonts w:ascii="Arial" w:hAnsi="Arial" w:cs="Arial"/>
          <w:sz w:val="22"/>
          <w:szCs w:val="22"/>
        </w:rPr>
        <w:t>27-28-29 Eylül 2019 tarihleri arasında Mersin Üniversitesi Rektörlüğünce yapılacak olan 4. Uluslararası Mersin Bilim Şenliğine Belediyemiz tarafından maddi destek verilmesi ile ilgili teklife ait Plan ve Bütçe Komisyonu ile Kültür Sanat ve Turizm Komisyonu ortak raporunun görüşülmesi.</w:t>
      </w:r>
    </w:p>
    <w:p w:rsidR="004C0D82" w:rsidRDefault="004C0D82" w:rsidP="004C0D82">
      <w:pPr>
        <w:pStyle w:val="ListeParagraf"/>
        <w:spacing w:before="0" w:beforeAutospacing="0" w:after="0" w:afterAutospacing="0"/>
        <w:ind w:hanging="567"/>
        <w:rPr>
          <w:rFonts w:ascii="Arial" w:hAnsi="Arial" w:cs="Arial"/>
          <w:sz w:val="22"/>
          <w:szCs w:val="22"/>
        </w:rPr>
      </w:pPr>
    </w:p>
    <w:p w:rsidR="004C0D82" w:rsidRDefault="004C0D82" w:rsidP="004C0D82">
      <w:pPr>
        <w:numPr>
          <w:ilvl w:val="0"/>
          <w:numId w:val="2"/>
        </w:numPr>
        <w:jc w:val="both"/>
        <w:rPr>
          <w:rFonts w:ascii="Arial" w:hAnsi="Arial" w:cs="Arial"/>
          <w:sz w:val="22"/>
          <w:szCs w:val="22"/>
        </w:rPr>
      </w:pPr>
      <w:r>
        <w:rPr>
          <w:rFonts w:ascii="Arial" w:hAnsi="Arial" w:cs="Arial"/>
          <w:sz w:val="22"/>
          <w:szCs w:val="22"/>
        </w:rPr>
        <w:t xml:space="preserve">20-21 Eylül 2019 tarihleri arasında Makine Mühendisleri Odası Mersin Şubesinin düzenleyeceği (1. Uluslararası) 8. Ulusal Güneş Enerjisi Sistemleri Sempozyumu ve Sergisine Belediyemiz tarafından maddi destek verilmesi ile ilgili teklife ait Plan ve Bütçe Komisyonu ile Dış İlişkiler ve Projeler Komisyonu ortak raporunun görüşülmesi. </w:t>
      </w:r>
    </w:p>
    <w:p w:rsidR="004C0D82" w:rsidRDefault="004C0D82" w:rsidP="004C0D82">
      <w:pPr>
        <w:pStyle w:val="ListeParagraf"/>
        <w:rPr>
          <w:rFonts w:ascii="Arial" w:hAnsi="Arial" w:cs="Arial"/>
          <w:sz w:val="22"/>
          <w:szCs w:val="22"/>
        </w:rPr>
      </w:pPr>
    </w:p>
    <w:p w:rsidR="004C0D82" w:rsidRDefault="004C0D82" w:rsidP="004C0D82">
      <w:pPr>
        <w:numPr>
          <w:ilvl w:val="0"/>
          <w:numId w:val="2"/>
        </w:numPr>
        <w:jc w:val="both"/>
        <w:rPr>
          <w:rFonts w:ascii="Arial" w:hAnsi="Arial" w:cs="Arial"/>
          <w:sz w:val="22"/>
          <w:szCs w:val="22"/>
        </w:rPr>
      </w:pPr>
      <w:r>
        <w:rPr>
          <w:rFonts w:ascii="Arial" w:hAnsi="Arial" w:cs="Arial"/>
          <w:sz w:val="22"/>
          <w:szCs w:val="22"/>
        </w:rPr>
        <w:t xml:space="preserve"> Kamulaştırılması yapılacak olan </w:t>
      </w:r>
      <w:proofErr w:type="spellStart"/>
      <w:r>
        <w:rPr>
          <w:rFonts w:ascii="Arial" w:hAnsi="Arial" w:cs="Arial"/>
          <w:sz w:val="22"/>
          <w:szCs w:val="22"/>
        </w:rPr>
        <w:t>Çiftlikköyü</w:t>
      </w:r>
      <w:proofErr w:type="spellEnd"/>
      <w:r>
        <w:rPr>
          <w:rFonts w:ascii="Arial" w:hAnsi="Arial" w:cs="Arial"/>
          <w:sz w:val="22"/>
          <w:szCs w:val="22"/>
        </w:rPr>
        <w:t xml:space="preserve">, 147 ada, 1 </w:t>
      </w:r>
      <w:proofErr w:type="spellStart"/>
      <w:r>
        <w:rPr>
          <w:rFonts w:ascii="Arial" w:hAnsi="Arial" w:cs="Arial"/>
          <w:sz w:val="22"/>
          <w:szCs w:val="22"/>
        </w:rPr>
        <w:t>nolu</w:t>
      </w:r>
      <w:proofErr w:type="spellEnd"/>
      <w:r>
        <w:rPr>
          <w:rFonts w:ascii="Arial" w:hAnsi="Arial" w:cs="Arial"/>
          <w:sz w:val="22"/>
          <w:szCs w:val="22"/>
        </w:rPr>
        <w:t xml:space="preserve"> parselin bir kısmının yola isabet etmesi nedeniyle davadan vazgeçilmesi ile ilgili teklife ait İmar Komisyonu raporunun görüşülmesi.</w:t>
      </w:r>
    </w:p>
    <w:p w:rsidR="00267A3E" w:rsidRDefault="00267A3E"/>
    <w:sectPr w:rsidR="00267A3E">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866A8"/>
    <w:multiLevelType w:val="hybridMultilevel"/>
    <w:tmpl w:val="D6309D24"/>
    <w:lvl w:ilvl="0" w:tplc="947CD916">
      <w:start w:val="1"/>
      <w:numFmt w:val="decimal"/>
      <w:lvlText w:val="%1-"/>
      <w:lvlJc w:val="left"/>
      <w:pPr>
        <w:tabs>
          <w:tab w:val="num" w:pos="502"/>
        </w:tabs>
        <w:ind w:left="502"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192789C"/>
    <w:multiLevelType w:val="hybridMultilevel"/>
    <w:tmpl w:val="359043E8"/>
    <w:lvl w:ilvl="0" w:tplc="93022A3A">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D3"/>
    <w:rsid w:val="00267A3E"/>
    <w:rsid w:val="004C0D82"/>
    <w:rsid w:val="00891232"/>
    <w:rsid w:val="00937CB0"/>
    <w:rsid w:val="00A54DAF"/>
    <w:rsid w:val="00C850D3"/>
    <w:rsid w:val="00CF544E"/>
    <w:rsid w:val="00D65E07"/>
    <w:rsid w:val="00D70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B0"/>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937CB0"/>
    <w:rPr>
      <w:rFonts w:ascii="Arial" w:hAnsi="Arial" w:cs="Arial"/>
      <w:b/>
      <w:sz w:val="24"/>
    </w:rPr>
  </w:style>
  <w:style w:type="paragraph" w:styleId="GvdeMetniGirintisi">
    <w:name w:val="Body Text Indent"/>
    <w:basedOn w:val="Normal"/>
    <w:link w:val="GvdeMetniGirintisiChar"/>
    <w:semiHidden/>
    <w:unhideWhenUsed/>
    <w:rsid w:val="00937CB0"/>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937CB0"/>
    <w:rPr>
      <w:rFonts w:ascii="Arial" w:hAnsi="Arial"/>
      <w:sz w:val="24"/>
    </w:rPr>
  </w:style>
  <w:style w:type="paragraph" w:styleId="KonuBal">
    <w:name w:val="Title"/>
    <w:basedOn w:val="Normal"/>
    <w:link w:val="KonuBalChar"/>
    <w:qFormat/>
    <w:rsid w:val="00937CB0"/>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937CB0"/>
    <w:rPr>
      <w:rFonts w:ascii="Cambria" w:eastAsia="Times New Roman" w:hAnsi="Cambria" w:cs="Times New Roman"/>
      <w:b/>
      <w:bCs/>
      <w:kern w:val="28"/>
      <w:sz w:val="32"/>
      <w:szCs w:val="32"/>
    </w:rPr>
  </w:style>
  <w:style w:type="paragraph" w:styleId="ListeParagraf">
    <w:name w:val="List Paragraph"/>
    <w:basedOn w:val="Normal"/>
    <w:uiPriority w:val="34"/>
    <w:qFormat/>
    <w:rsid w:val="00937CB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B0"/>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937CB0"/>
    <w:rPr>
      <w:rFonts w:ascii="Arial" w:hAnsi="Arial" w:cs="Arial"/>
      <w:b/>
      <w:sz w:val="24"/>
    </w:rPr>
  </w:style>
  <w:style w:type="paragraph" w:styleId="GvdeMetniGirintisi">
    <w:name w:val="Body Text Indent"/>
    <w:basedOn w:val="Normal"/>
    <w:link w:val="GvdeMetniGirintisiChar"/>
    <w:semiHidden/>
    <w:unhideWhenUsed/>
    <w:rsid w:val="00937CB0"/>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937CB0"/>
    <w:rPr>
      <w:rFonts w:ascii="Arial" w:hAnsi="Arial"/>
      <w:sz w:val="24"/>
    </w:rPr>
  </w:style>
  <w:style w:type="paragraph" w:styleId="KonuBal">
    <w:name w:val="Title"/>
    <w:basedOn w:val="Normal"/>
    <w:link w:val="KonuBalChar"/>
    <w:qFormat/>
    <w:rsid w:val="00937CB0"/>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937CB0"/>
    <w:rPr>
      <w:rFonts w:ascii="Cambria" w:eastAsia="Times New Roman" w:hAnsi="Cambria" w:cs="Times New Roman"/>
      <w:b/>
      <w:bCs/>
      <w:kern w:val="28"/>
      <w:sz w:val="32"/>
      <w:szCs w:val="32"/>
    </w:rPr>
  </w:style>
  <w:style w:type="paragraph" w:styleId="ListeParagraf">
    <w:name w:val="List Paragraph"/>
    <w:basedOn w:val="Normal"/>
    <w:uiPriority w:val="34"/>
    <w:qFormat/>
    <w:rsid w:val="00937C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1182">
      <w:bodyDiv w:val="1"/>
      <w:marLeft w:val="0"/>
      <w:marRight w:val="0"/>
      <w:marTop w:val="0"/>
      <w:marBottom w:val="0"/>
      <w:divBdr>
        <w:top w:val="none" w:sz="0" w:space="0" w:color="auto"/>
        <w:left w:val="none" w:sz="0" w:space="0" w:color="auto"/>
        <w:bottom w:val="none" w:sz="0" w:space="0" w:color="auto"/>
        <w:right w:val="none" w:sz="0" w:space="0" w:color="auto"/>
      </w:divBdr>
    </w:div>
    <w:div w:id="723213316">
      <w:bodyDiv w:val="1"/>
      <w:marLeft w:val="0"/>
      <w:marRight w:val="0"/>
      <w:marTop w:val="0"/>
      <w:marBottom w:val="0"/>
      <w:divBdr>
        <w:top w:val="none" w:sz="0" w:space="0" w:color="auto"/>
        <w:left w:val="none" w:sz="0" w:space="0" w:color="auto"/>
        <w:bottom w:val="none" w:sz="0" w:space="0" w:color="auto"/>
        <w:right w:val="none" w:sz="0" w:space="0" w:color="auto"/>
      </w:divBdr>
    </w:div>
    <w:div w:id="183012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287;rul\Desktop\i&#351;%20yedek\5%20Temmuz%202019%20Meclis%20G&#252;ndem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 Temmuz 2019 Meclis Gündemi</Template>
  <TotalTime>0</TotalTime>
  <Pages>1</Pages>
  <Words>407</Words>
  <Characters>2325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2019-07-05T06:25:00Z</dcterms:created>
  <dcterms:modified xsi:type="dcterms:W3CDTF">2019-07-05T06:25:00Z</dcterms:modified>
</cp:coreProperties>
</file>