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A5A14" w:rsidRDefault="00A75D1F" w:rsidP="00C10DCF">
            <w:pPr>
              <w:ind w:firstLine="743"/>
              <w:jc w:val="both"/>
              <w:rPr>
                <w:rFonts w:ascii="Arial" w:hAnsi="Arial" w:cs="Arial"/>
                <w:sz w:val="24"/>
              </w:rPr>
            </w:pPr>
            <w:r>
              <w:rPr>
                <w:rFonts w:ascii="Arial" w:hAnsi="Arial" w:cs="Arial"/>
                <w:sz w:val="24"/>
              </w:rPr>
              <w:t>Emlak ve İstimlak Müdürlüğünün 02/09/2019 tarih ve 82494908-310.99-E.20937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10DCF" w:rsidRDefault="009A5A14" w:rsidP="009A5A14">
            <w:pPr>
              <w:jc w:val="both"/>
              <w:rPr>
                <w:rFonts w:ascii="Arial" w:hAnsi="Arial" w:cs="Arial"/>
                <w:sz w:val="24"/>
              </w:rPr>
            </w:pPr>
            <w:r>
              <w:rPr>
                <w:rFonts w:ascii="Arial" w:hAnsi="Arial" w:cs="Arial"/>
                <w:sz w:val="24"/>
              </w:rPr>
              <w:tab/>
            </w:r>
          </w:p>
          <w:p w:rsidR="00C10DCF" w:rsidRDefault="00C10DCF" w:rsidP="00C10DCF">
            <w:pPr>
              <w:ind w:firstLine="743"/>
              <w:jc w:val="both"/>
              <w:rPr>
                <w:rFonts w:ascii="Arial" w:hAnsi="Arial" w:cs="Arial"/>
                <w:sz w:val="24"/>
              </w:rPr>
            </w:pPr>
          </w:p>
          <w:p w:rsidR="009A5A14" w:rsidRDefault="009A5A14" w:rsidP="00C10DCF">
            <w:pPr>
              <w:ind w:firstLine="743"/>
              <w:jc w:val="both"/>
              <w:rPr>
                <w:rFonts w:ascii="Arial" w:hAnsi="Arial" w:cs="Arial"/>
                <w:sz w:val="24"/>
              </w:rPr>
            </w:pPr>
            <w:r w:rsidRPr="009A5A14">
              <w:rPr>
                <w:rFonts w:ascii="Arial" w:hAnsi="Arial" w:cs="Arial"/>
                <w:sz w:val="24"/>
              </w:rPr>
              <w:t>Belediyemiz iştiraki olan Yenişehir İşletmecilik İnşaat Sanayi ve Ticaret Anonim Şirketi ana sözleşmesinde belirtilen amaç ve hedeflerine ulaşabilmek için 26/08/2019 tarihli dilekçesi ile Belediyemiz bünyesinde yer alan bazı tesislerin kendisine işletme ve kullanım hakkını ayni sermaye olarak talep etmiştir.</w:t>
            </w:r>
            <w:r w:rsidR="00C10DCF">
              <w:rPr>
                <w:rFonts w:ascii="Arial" w:hAnsi="Arial" w:cs="Arial"/>
                <w:sz w:val="24"/>
              </w:rPr>
              <w:t xml:space="preserve"> </w:t>
            </w:r>
            <w:r w:rsidRPr="009A5A14">
              <w:rPr>
                <w:rFonts w:ascii="Arial" w:hAnsi="Arial" w:cs="Arial"/>
                <w:sz w:val="24"/>
              </w:rPr>
              <w:t>5393 sayılı Belediye Kanunun Belediye Yetki ve İmtiyazları Başlığının 15. Maddesinin (h) bendi Belediye taşınmazları üzerinde sınırlı ayni hak tesis edilmesi hususunu düzenlemiş ve aynı Kanunun 18/e Maddesi sınırlı ayni hak tesisinin süre yönünden üst sınırını belirlemiştir. Yine 5393 Sayılı Kanunun 18/i Maddesinde 6762 Sayılı Kanun kapsamındaki ortaklıklar için sermaye artışı yapılabilmesine olanak sağlayan düzenlemeyi ihtiva etmektedir.6102 Sayılı Türk Ticaret Kanunun 127. Maddesinin (d) bendinde “Taşınır ve taşınmazların faydalanma ve kullanma hakları ticaret şirketlerine sermaye olarak konabilir” denmektedir.</w:t>
            </w:r>
            <w:r w:rsidR="00C10DCF">
              <w:rPr>
                <w:rFonts w:ascii="Arial" w:hAnsi="Arial" w:cs="Arial"/>
                <w:sz w:val="24"/>
              </w:rPr>
              <w:t xml:space="preserve"> </w:t>
            </w:r>
          </w:p>
          <w:p w:rsidR="00C10DCF" w:rsidRPr="009A5A14" w:rsidRDefault="00C10DCF" w:rsidP="00C10DCF">
            <w:pPr>
              <w:ind w:firstLine="743"/>
              <w:jc w:val="both"/>
              <w:rPr>
                <w:rFonts w:ascii="Arial" w:hAnsi="Arial" w:cs="Arial"/>
                <w:sz w:val="24"/>
              </w:rPr>
            </w:pPr>
          </w:p>
          <w:p w:rsidR="008254E6" w:rsidRDefault="009A5A14" w:rsidP="00C10DCF">
            <w:pPr>
              <w:jc w:val="both"/>
              <w:rPr>
                <w:rFonts w:ascii="Arial" w:hAnsi="Arial" w:cs="Arial"/>
                <w:sz w:val="24"/>
              </w:rPr>
            </w:pPr>
            <w:r>
              <w:rPr>
                <w:rFonts w:ascii="Arial" w:hAnsi="Arial" w:cs="Arial"/>
                <w:sz w:val="24"/>
              </w:rPr>
              <w:tab/>
            </w:r>
            <w:r w:rsidRPr="009A5A14">
              <w:rPr>
                <w:rFonts w:ascii="Arial" w:hAnsi="Arial" w:cs="Arial"/>
                <w:sz w:val="24"/>
              </w:rPr>
              <w:t>Yukarıda açıklanan yasal mevzuat hükümleri çerçevesinde Belediyemiz bünyesinde yer alan tesislerin işletme ve kullanım haklarının;</w:t>
            </w:r>
            <w:r w:rsidR="00C10DCF">
              <w:rPr>
                <w:rFonts w:ascii="Arial" w:hAnsi="Arial" w:cs="Arial"/>
                <w:sz w:val="24"/>
              </w:rPr>
              <w:t xml:space="preserve">  </w:t>
            </w:r>
            <w:r w:rsidRPr="009A5A14">
              <w:rPr>
                <w:rFonts w:ascii="Arial" w:hAnsi="Arial" w:cs="Arial"/>
                <w:sz w:val="24"/>
              </w:rPr>
              <w:t xml:space="preserve">5393 sayılı Belediye kanunun 15/h, 18/e – i Maddeleri uyarınca Yenişehir İşletmecilik İnşaat Sanayi ve Ticaret Anonim Şirketinin işletme ve kullanım hakkına 5 (beş) yıllığına </w:t>
            </w:r>
            <w:r w:rsidR="00C10DCF">
              <w:rPr>
                <w:rFonts w:ascii="Arial" w:hAnsi="Arial" w:cs="Arial"/>
                <w:sz w:val="24"/>
              </w:rPr>
              <w:t>verilmesi</w:t>
            </w:r>
            <w:r w:rsidRPr="009A5A14">
              <w:rPr>
                <w:rFonts w:ascii="Arial" w:hAnsi="Arial" w:cs="Arial"/>
                <w:sz w:val="24"/>
              </w:rPr>
              <w:t xml:space="preserve"> </w:t>
            </w:r>
            <w:r w:rsidR="00C10DCF">
              <w:rPr>
                <w:rFonts w:ascii="Arial" w:hAnsi="Arial" w:cs="Arial"/>
                <w:sz w:val="24"/>
              </w:rPr>
              <w:t xml:space="preserve">ile ilgili teklifin Plan ve </w:t>
            </w:r>
            <w:r w:rsidR="0076015F">
              <w:rPr>
                <w:rFonts w:ascii="Arial" w:hAnsi="Arial" w:cs="Arial"/>
                <w:sz w:val="24"/>
              </w:rPr>
              <w:t>B</w:t>
            </w:r>
            <w:r w:rsidR="00C10DCF">
              <w:rPr>
                <w:rFonts w:ascii="Arial" w:hAnsi="Arial" w:cs="Arial"/>
                <w:sz w:val="24"/>
              </w:rPr>
              <w:t xml:space="preserve">ütçe Komisyonu ile Ekonomik Hayatın Geliştirilmesi Komisyonuna ortak havale edilmesinin kabulüne oy birliği ile karar verildi.  </w:t>
            </w:r>
          </w:p>
          <w:p w:rsidR="00C10DCF" w:rsidRDefault="00C10DCF" w:rsidP="00C10DCF">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A1442">
        <w:trPr>
          <w:cantSplit/>
          <w:trHeight w:hRule="exact" w:val="1200"/>
        </w:trPr>
        <w:tc>
          <w:tcPr>
            <w:tcW w:w="3402" w:type="dxa"/>
            <w:tcBorders>
              <w:top w:val="nil"/>
              <w:left w:val="nil"/>
              <w:bottom w:val="nil"/>
              <w:right w:val="nil"/>
            </w:tcBorders>
          </w:tcPr>
          <w:p w:rsidR="007A1442" w:rsidRDefault="007A1442">
            <w:pPr>
              <w:pStyle w:val="Balk1"/>
              <w:rPr>
                <w:rFonts w:eastAsiaTheme="minorEastAsia"/>
              </w:rPr>
            </w:pPr>
            <w:r>
              <w:rPr>
                <w:rFonts w:eastAsiaTheme="minorEastAsia"/>
              </w:rPr>
              <w:t>MECLİS BAŞKANI</w:t>
            </w:r>
          </w:p>
          <w:p w:rsidR="007A1442" w:rsidRDefault="007A144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A1442" w:rsidRDefault="007A1442">
            <w:pPr>
              <w:pStyle w:val="Balk1"/>
              <w:rPr>
                <w:rFonts w:eastAsiaTheme="minorEastAsia"/>
              </w:rPr>
            </w:pPr>
            <w:r>
              <w:rPr>
                <w:rFonts w:eastAsiaTheme="minorEastAsia"/>
              </w:rPr>
              <w:t>KATİP</w:t>
            </w:r>
          </w:p>
          <w:p w:rsidR="007A1442" w:rsidRDefault="007A144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A1442" w:rsidRDefault="007A1442">
            <w:pPr>
              <w:pStyle w:val="Balk1"/>
              <w:rPr>
                <w:rFonts w:eastAsiaTheme="minorEastAsia"/>
              </w:rPr>
            </w:pPr>
            <w:r>
              <w:rPr>
                <w:rFonts w:eastAsiaTheme="minorEastAsia"/>
              </w:rPr>
              <w:t>KATİP</w:t>
            </w:r>
          </w:p>
          <w:p w:rsidR="007A1442" w:rsidRDefault="007A1442">
            <w:pPr>
              <w:pStyle w:val="Balk1"/>
              <w:rPr>
                <w:rFonts w:eastAsiaTheme="minorEastAsia"/>
              </w:rPr>
            </w:pPr>
            <w:r>
              <w:rPr>
                <w:rFonts w:eastAsiaTheme="minorEastAsia"/>
              </w:rPr>
              <w:t>Serdar ÇELİK</w:t>
            </w:r>
          </w:p>
        </w:tc>
      </w:tr>
    </w:tbl>
    <w:p w:rsidR="008254E6" w:rsidRDefault="008254E6"/>
    <w:sectPr w:rsidR="008254E6" w:rsidSect="00152CD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05" w:rsidRDefault="002D5B05">
      <w:r>
        <w:separator/>
      </w:r>
    </w:p>
  </w:endnote>
  <w:endnote w:type="continuationSeparator" w:id="1">
    <w:p w:rsidR="002D5B05" w:rsidRDefault="002D5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05" w:rsidRDefault="002D5B05">
      <w:r>
        <w:separator/>
      </w:r>
    </w:p>
  </w:footnote>
  <w:footnote w:type="continuationSeparator" w:id="1">
    <w:p w:rsidR="002D5B05" w:rsidRDefault="002D5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75D1F">
          <w:pPr>
            <w:pStyle w:val="Balk2"/>
            <w:jc w:val="left"/>
          </w:pPr>
          <w:r>
            <w:t>100</w:t>
          </w:r>
        </w:p>
      </w:tc>
      <w:tc>
        <w:tcPr>
          <w:tcW w:w="4404" w:type="dxa"/>
          <w:tcBorders>
            <w:top w:val="nil"/>
            <w:left w:val="nil"/>
            <w:bottom w:val="nil"/>
            <w:right w:val="nil"/>
          </w:tcBorders>
        </w:tcPr>
        <w:p w:rsidR="008254E6" w:rsidRDefault="008254E6">
          <w:pPr>
            <w:pStyle w:val="Balk2"/>
            <w:rPr>
              <w:b/>
            </w:rPr>
          </w:pPr>
          <w:r>
            <w:rPr>
              <w:b/>
            </w:rPr>
            <w:t>MERSİN</w:t>
          </w:r>
        </w:p>
      </w:tc>
    </w:tr>
    <w:tr w:rsidR="009A5A14">
      <w:trPr>
        <w:cantSplit/>
      </w:trPr>
      <w:tc>
        <w:tcPr>
          <w:tcW w:w="942" w:type="dxa"/>
          <w:tcBorders>
            <w:top w:val="nil"/>
            <w:left w:val="nil"/>
            <w:bottom w:val="nil"/>
            <w:right w:val="nil"/>
          </w:tcBorders>
        </w:tcPr>
        <w:p w:rsidR="009A5A14" w:rsidRDefault="009A5A14">
          <w:pPr>
            <w:rPr>
              <w:b/>
              <w:sz w:val="24"/>
            </w:rPr>
          </w:pPr>
        </w:p>
      </w:tc>
      <w:tc>
        <w:tcPr>
          <w:tcW w:w="4860" w:type="dxa"/>
          <w:tcBorders>
            <w:top w:val="nil"/>
            <w:left w:val="nil"/>
            <w:bottom w:val="nil"/>
            <w:right w:val="nil"/>
          </w:tcBorders>
        </w:tcPr>
        <w:p w:rsidR="009A5A14" w:rsidRDefault="009A5A14">
          <w:pPr>
            <w:pStyle w:val="Balk2"/>
            <w:jc w:val="left"/>
          </w:pPr>
        </w:p>
      </w:tc>
      <w:tc>
        <w:tcPr>
          <w:tcW w:w="4404" w:type="dxa"/>
          <w:tcBorders>
            <w:top w:val="nil"/>
            <w:left w:val="nil"/>
            <w:bottom w:val="nil"/>
            <w:right w:val="nil"/>
          </w:tcBorders>
        </w:tcPr>
        <w:p w:rsidR="009A5A14" w:rsidRDefault="00A75D1F">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2CD1"/>
    <w:rsid w:val="002416D3"/>
    <w:rsid w:val="00295CFC"/>
    <w:rsid w:val="002D5B05"/>
    <w:rsid w:val="00481B3D"/>
    <w:rsid w:val="004A0824"/>
    <w:rsid w:val="00534478"/>
    <w:rsid w:val="00575CE8"/>
    <w:rsid w:val="006349DF"/>
    <w:rsid w:val="0076015F"/>
    <w:rsid w:val="007A1442"/>
    <w:rsid w:val="007F01EC"/>
    <w:rsid w:val="008254E6"/>
    <w:rsid w:val="008517C2"/>
    <w:rsid w:val="00907D6D"/>
    <w:rsid w:val="009A5A14"/>
    <w:rsid w:val="00A3198D"/>
    <w:rsid w:val="00A75D1F"/>
    <w:rsid w:val="00AB3415"/>
    <w:rsid w:val="00C10DCF"/>
    <w:rsid w:val="00C63B2B"/>
    <w:rsid w:val="00D64D3B"/>
    <w:rsid w:val="00D81842"/>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2CD1"/>
  </w:style>
  <w:style w:type="paragraph" w:styleId="Balk1">
    <w:name w:val="heading 1"/>
    <w:basedOn w:val="Normal"/>
    <w:next w:val="Normal"/>
    <w:link w:val="Balk1Char"/>
    <w:qFormat/>
    <w:rsid w:val="00152CD1"/>
    <w:pPr>
      <w:keepNext/>
      <w:jc w:val="center"/>
      <w:outlineLvl w:val="0"/>
    </w:pPr>
    <w:rPr>
      <w:b/>
      <w:sz w:val="24"/>
    </w:rPr>
  </w:style>
  <w:style w:type="paragraph" w:styleId="Balk2">
    <w:name w:val="heading 2"/>
    <w:basedOn w:val="Normal"/>
    <w:next w:val="Normal"/>
    <w:qFormat/>
    <w:rsid w:val="00152CD1"/>
    <w:pPr>
      <w:keepNext/>
      <w:jc w:val="right"/>
      <w:outlineLvl w:val="1"/>
    </w:pPr>
    <w:rPr>
      <w:sz w:val="24"/>
    </w:rPr>
  </w:style>
  <w:style w:type="paragraph" w:styleId="Balk3">
    <w:name w:val="heading 3"/>
    <w:basedOn w:val="Normal"/>
    <w:next w:val="Normal"/>
    <w:qFormat/>
    <w:rsid w:val="00152CD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52CD1"/>
    <w:pPr>
      <w:tabs>
        <w:tab w:val="center" w:pos="4536"/>
        <w:tab w:val="right" w:pos="9072"/>
      </w:tabs>
    </w:pPr>
  </w:style>
  <w:style w:type="paragraph" w:styleId="Altbilgi">
    <w:name w:val="footer"/>
    <w:basedOn w:val="Normal"/>
    <w:rsid w:val="00152CD1"/>
    <w:pPr>
      <w:tabs>
        <w:tab w:val="center" w:pos="4536"/>
        <w:tab w:val="right" w:pos="9072"/>
      </w:tabs>
    </w:pPr>
  </w:style>
  <w:style w:type="character" w:customStyle="1" w:styleId="Balk1Char">
    <w:name w:val="Başlık 1 Char"/>
    <w:basedOn w:val="VarsaylanParagrafYazTipi"/>
    <w:link w:val="Balk1"/>
    <w:rsid w:val="0076015F"/>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2019-09-04T14:36:00Z</cp:lastPrinted>
  <dcterms:created xsi:type="dcterms:W3CDTF">2019-09-11T05:38:00Z</dcterms:created>
  <dcterms:modified xsi:type="dcterms:W3CDTF">2019-09-11T05:47:00Z</dcterms:modified>
</cp:coreProperties>
</file>