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E8727D" w:rsidP="00D67D3D">
            <w:pPr>
              <w:ind w:firstLine="743"/>
              <w:jc w:val="both"/>
              <w:rPr>
                <w:sz w:val="24"/>
              </w:rPr>
            </w:pPr>
            <w:r>
              <w:rPr>
                <w:rFonts w:ascii="Arial" w:hAnsi="Arial" w:cs="Arial"/>
                <w:sz w:val="24"/>
              </w:rPr>
              <w:t>Belediye Meclisinin  02/09/2019 tarih ve 109 sayılı ara kararı ile İmar Komisyonu ile Ekoloji Komisyonlarına ortak  havale edilen  Yenişehir ilçesi, Çiftlikköy Mahallesi, 17-I-1 pafta, 6343 ada, 2 nolu parsel ile ilgili teklife ait  20/09/2019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67D3D" w:rsidRDefault="00D67D3D" w:rsidP="00D67D3D">
            <w:pPr>
              <w:ind w:firstLine="708"/>
              <w:jc w:val="both"/>
              <w:rPr>
                <w:rFonts w:ascii="Arial" w:hAnsi="Arial" w:cs="Arial"/>
                <w:sz w:val="24"/>
                <w:szCs w:val="24"/>
              </w:rPr>
            </w:pPr>
          </w:p>
          <w:p w:rsidR="00D67D3D" w:rsidRDefault="00D67D3D" w:rsidP="00D67D3D">
            <w:pPr>
              <w:ind w:firstLine="708"/>
              <w:jc w:val="both"/>
              <w:rPr>
                <w:rFonts w:ascii="Arial" w:hAnsi="Arial" w:cs="Arial"/>
                <w:sz w:val="24"/>
                <w:szCs w:val="24"/>
              </w:rPr>
            </w:pPr>
          </w:p>
          <w:p w:rsidR="00D67D3D" w:rsidRDefault="00D67D3D" w:rsidP="00D67D3D">
            <w:pPr>
              <w:ind w:left="-108" w:firstLine="816"/>
              <w:jc w:val="both"/>
              <w:rPr>
                <w:rFonts w:ascii="Arial" w:hAnsi="Arial" w:cs="Arial"/>
                <w:sz w:val="24"/>
                <w:szCs w:val="24"/>
              </w:rPr>
            </w:pPr>
            <w:r>
              <w:rPr>
                <w:rFonts w:ascii="Arial" w:hAnsi="Arial" w:cs="Arial"/>
                <w:sz w:val="24"/>
                <w:szCs w:val="24"/>
              </w:rPr>
              <w:t xml:space="preserve">İlimiz Yenişehir İlçesi, tapuda Çiftlikköy Mahallesi, 17-I-1 pafta, 6343 ada 2 nolu parsel ile ilgili idaremiz tarafından UİP: 947,85 plan işlem numaralı plan tadilatı hazırlanmıştır. </w:t>
            </w:r>
          </w:p>
          <w:p w:rsidR="00D67D3D" w:rsidRDefault="00D67D3D" w:rsidP="00D67D3D">
            <w:pPr>
              <w:ind w:left="-108" w:firstLine="816"/>
              <w:jc w:val="both"/>
              <w:rPr>
                <w:rFonts w:ascii="Arial" w:hAnsi="Arial" w:cs="Arial"/>
                <w:sz w:val="24"/>
                <w:szCs w:val="24"/>
              </w:rPr>
            </w:pPr>
          </w:p>
          <w:p w:rsidR="00D67D3D" w:rsidRDefault="00D67D3D" w:rsidP="00D67D3D">
            <w:pPr>
              <w:ind w:left="-108" w:firstLine="816"/>
              <w:jc w:val="both"/>
              <w:rPr>
                <w:rFonts w:ascii="Arial" w:hAnsi="Arial" w:cs="Arial"/>
                <w:sz w:val="24"/>
                <w:szCs w:val="24"/>
              </w:rPr>
            </w:pPr>
            <w:r>
              <w:rPr>
                <w:rFonts w:ascii="Arial" w:hAnsi="Arial" w:cs="Arial"/>
                <w:sz w:val="24"/>
                <w:szCs w:val="24"/>
              </w:rPr>
              <w:t xml:space="preserve">1/1000 ölçekli Uygulama İmar Planında 6343 ada 2 nolu parsel Cami alanına isabet etmekte olup Kültür ve Turizm Bakanlığı Kültür Varlıkları ve Müzeler Genel Müdürlüğü Adana Kültür Varlıklarını Koruma ve Bölge Kurulu Müdürlüğü’nün 08.07.2019 tarih ve E.563228 sayılı yazısı ekinde gönderilen 26.06.2019 tarih ve 11325 sayılı kurul kararında; “6343 ada 2 nolu parselde yapılan camii inşaatına ait temel kazısı sırasında tespit edilen ve müzesince yapılan kurtarma kazısı sonucu ortaya çıkarılan alanın 2863 sayılı yasa kapsamında korunması gerekli taşınmaz kültür varlığı özelliği taşıdığının anlaşıldığından 1. Derece Arkeolojik Sit Alanı olarak tesciline,” denilmiştir. </w:t>
            </w:r>
          </w:p>
          <w:p w:rsidR="00D67D3D" w:rsidRDefault="00D67D3D" w:rsidP="00D67D3D">
            <w:pPr>
              <w:ind w:left="-108" w:firstLine="816"/>
              <w:jc w:val="both"/>
              <w:rPr>
                <w:rFonts w:ascii="Arial" w:hAnsi="Arial" w:cs="Arial"/>
                <w:sz w:val="24"/>
                <w:szCs w:val="24"/>
              </w:rPr>
            </w:pPr>
          </w:p>
          <w:p w:rsidR="00D67D3D" w:rsidRDefault="00D67D3D" w:rsidP="00D67D3D">
            <w:pPr>
              <w:ind w:left="-108" w:firstLine="816"/>
              <w:jc w:val="both"/>
              <w:rPr>
                <w:rFonts w:ascii="Arial" w:hAnsi="Arial" w:cs="Arial"/>
                <w:sz w:val="24"/>
                <w:szCs w:val="24"/>
              </w:rPr>
            </w:pPr>
            <w:r>
              <w:rPr>
                <w:rFonts w:ascii="Arial" w:hAnsi="Arial" w:cs="Arial"/>
                <w:sz w:val="24"/>
                <w:szCs w:val="24"/>
              </w:rPr>
              <w:t xml:space="preserve">09.08.2019 tarih ve E.19425 sayılı yazıları ile söz konusu parselin ifraz işlemine ilişkin görüş istenmiş olup 06.09.2019 tarih E.729638 sayılı Adana Kültür Varlıklarını Koruma bölge Kurulu Müdürlüğü’nün yazısı ile de söz konusu işleme ait encümen kararı ile işlem dosyası talep edilmiştir. Emlak ve İstimlak Müdürlüğü’nün 01.10.2019 tarih ve E.23953 sayılı yazılarında yapılan ifraz işlemine ait encümen kararı ve işlem dosyası gönderilmiş olup henüz cevap gelmemiştir.  </w:t>
            </w:r>
          </w:p>
          <w:p w:rsidR="00D67D3D" w:rsidRDefault="00D67D3D" w:rsidP="00D67D3D">
            <w:pPr>
              <w:pStyle w:val="GvdeMetni"/>
              <w:spacing w:line="360" w:lineRule="auto"/>
              <w:ind w:left="-108" w:firstLine="816"/>
              <w:jc w:val="both"/>
              <w:rPr>
                <w:szCs w:val="24"/>
              </w:rPr>
            </w:pPr>
          </w:p>
          <w:p w:rsidR="008254E6" w:rsidRDefault="00D67D3D" w:rsidP="00D67D3D">
            <w:pPr>
              <w:ind w:left="-108" w:firstLine="816"/>
              <w:jc w:val="both"/>
              <w:rPr>
                <w:rFonts w:ascii="Arial" w:hAnsi="Arial" w:cs="Arial"/>
                <w:sz w:val="24"/>
                <w:szCs w:val="24"/>
              </w:rPr>
            </w:pPr>
            <w:r>
              <w:rPr>
                <w:rFonts w:ascii="Arial" w:hAnsi="Arial" w:cs="Arial"/>
                <w:sz w:val="24"/>
                <w:szCs w:val="24"/>
              </w:rPr>
              <w:t>Ortak komisyon raporu doğrultusunda; Tadilat teklifinin söz konusu cami alanının çekme mesafesinin belirlenmesi için talep edilen görüşün Adana Kültür Varlıklarını Koruma ve Bölge Kurulundan henüz gelmemesinden dolayı teklifin bir sonraki mecliste görüşülmesi için yeniden İmar Komisyonu ile Ekoloji komisyonuna ortak havale edilmesinin kabulüne oy birliği ile karar verildi.</w:t>
            </w:r>
          </w:p>
          <w:p w:rsidR="00D67D3D" w:rsidRDefault="00D67D3D" w:rsidP="00D67D3D">
            <w:pPr>
              <w:ind w:left="-108" w:firstLine="816"/>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2B3D0D" w:rsidRDefault="002B3D0D">
            <w:pPr>
              <w:pStyle w:val="Balk1"/>
            </w:pPr>
            <w:r>
              <w:t>MECLİS BAŞKANI</w:t>
            </w:r>
          </w:p>
          <w:p w:rsidR="008254E6" w:rsidRDefault="002B3D0D" w:rsidP="00E8727D">
            <w:pPr>
              <w:pStyle w:val="Balk1"/>
            </w:pPr>
            <w:r>
              <w:t>Abdullah ÖZYİĞİT</w:t>
            </w:r>
          </w:p>
        </w:tc>
        <w:tc>
          <w:tcPr>
            <w:tcW w:w="3402" w:type="dxa"/>
            <w:tcBorders>
              <w:top w:val="nil"/>
              <w:left w:val="nil"/>
              <w:bottom w:val="nil"/>
              <w:right w:val="nil"/>
            </w:tcBorders>
          </w:tcPr>
          <w:p w:rsidR="00E8727D" w:rsidRDefault="00E8727D">
            <w:pPr>
              <w:pStyle w:val="Balk1"/>
            </w:pPr>
            <w:r>
              <w:t>KATİP</w:t>
            </w:r>
          </w:p>
          <w:p w:rsidR="008254E6" w:rsidRDefault="00E8727D">
            <w:pPr>
              <w:pStyle w:val="Balk1"/>
            </w:pPr>
            <w:r>
              <w:t>Sevgi UĞURLU</w:t>
            </w:r>
          </w:p>
        </w:tc>
        <w:tc>
          <w:tcPr>
            <w:tcW w:w="3402" w:type="dxa"/>
            <w:tcBorders>
              <w:top w:val="nil"/>
              <w:left w:val="nil"/>
              <w:bottom w:val="nil"/>
              <w:right w:val="nil"/>
            </w:tcBorders>
          </w:tcPr>
          <w:p w:rsidR="00E8727D" w:rsidRDefault="00E8727D" w:rsidP="00D67D3D">
            <w:pPr>
              <w:pStyle w:val="Balk1"/>
            </w:pPr>
            <w:r>
              <w:t>KATİP</w:t>
            </w:r>
          </w:p>
          <w:p w:rsidR="008254E6" w:rsidRDefault="009B6AAE" w:rsidP="00D67D3D">
            <w:pPr>
              <w:pStyle w:val="Balk1"/>
            </w:pPr>
            <w:r>
              <w:t>Serdar ÇELİK</w:t>
            </w:r>
          </w:p>
        </w:tc>
      </w:tr>
    </w:tbl>
    <w:p w:rsidR="008254E6" w:rsidRDefault="008254E6"/>
    <w:sectPr w:rsidR="008254E6" w:rsidSect="00EA793A">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733" w:rsidRDefault="00395733">
      <w:r>
        <w:separator/>
      </w:r>
    </w:p>
  </w:endnote>
  <w:endnote w:type="continuationSeparator" w:id="1">
    <w:p w:rsidR="00395733" w:rsidRDefault="003957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733" w:rsidRDefault="00395733">
      <w:r>
        <w:separator/>
      </w:r>
    </w:p>
  </w:footnote>
  <w:footnote w:type="continuationSeparator" w:id="1">
    <w:p w:rsidR="00395733" w:rsidRDefault="003957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E8727D">
          <w:pPr>
            <w:pStyle w:val="Balk2"/>
            <w:jc w:val="left"/>
          </w:pPr>
          <w:r>
            <w:t>143</w:t>
          </w:r>
        </w:p>
      </w:tc>
      <w:tc>
        <w:tcPr>
          <w:tcW w:w="4404" w:type="dxa"/>
          <w:tcBorders>
            <w:top w:val="nil"/>
            <w:left w:val="nil"/>
            <w:bottom w:val="nil"/>
            <w:right w:val="nil"/>
          </w:tcBorders>
        </w:tcPr>
        <w:p w:rsidR="008254E6" w:rsidRDefault="008254E6">
          <w:pPr>
            <w:pStyle w:val="Balk2"/>
            <w:rPr>
              <w:b/>
            </w:rPr>
          </w:pPr>
          <w:r>
            <w:rPr>
              <w:b/>
            </w:rPr>
            <w:t>MERSİN</w:t>
          </w:r>
        </w:p>
      </w:tc>
    </w:tr>
    <w:tr w:rsidR="00D67D3D">
      <w:trPr>
        <w:cantSplit/>
      </w:trPr>
      <w:tc>
        <w:tcPr>
          <w:tcW w:w="942" w:type="dxa"/>
          <w:tcBorders>
            <w:top w:val="nil"/>
            <w:left w:val="nil"/>
            <w:bottom w:val="nil"/>
            <w:right w:val="nil"/>
          </w:tcBorders>
        </w:tcPr>
        <w:p w:rsidR="00D67D3D" w:rsidRDefault="00D67D3D">
          <w:pPr>
            <w:rPr>
              <w:b/>
              <w:sz w:val="24"/>
            </w:rPr>
          </w:pPr>
        </w:p>
      </w:tc>
      <w:tc>
        <w:tcPr>
          <w:tcW w:w="4860" w:type="dxa"/>
          <w:tcBorders>
            <w:top w:val="nil"/>
            <w:left w:val="nil"/>
            <w:bottom w:val="nil"/>
            <w:right w:val="nil"/>
          </w:tcBorders>
        </w:tcPr>
        <w:p w:rsidR="00D67D3D" w:rsidRDefault="00D67D3D">
          <w:pPr>
            <w:pStyle w:val="Balk2"/>
            <w:jc w:val="left"/>
          </w:pPr>
          <w:r>
            <w:rPr>
              <w:rFonts w:ascii="Arial" w:hAnsi="Arial" w:cs="Arial"/>
              <w:szCs w:val="24"/>
            </w:rPr>
            <w:t>UİP: 947,85</w:t>
          </w:r>
        </w:p>
      </w:tc>
      <w:tc>
        <w:tcPr>
          <w:tcW w:w="4404" w:type="dxa"/>
          <w:tcBorders>
            <w:top w:val="nil"/>
            <w:left w:val="nil"/>
            <w:bottom w:val="nil"/>
            <w:right w:val="nil"/>
          </w:tcBorders>
        </w:tcPr>
        <w:p w:rsidR="00D67D3D" w:rsidRDefault="00E8727D">
          <w:pPr>
            <w:pStyle w:val="Balk2"/>
            <w:rPr>
              <w:b/>
            </w:rPr>
          </w:pPr>
          <w:r>
            <w:rPr>
              <w:b/>
            </w:rPr>
            <w:t>07/10/2019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2B3D0D"/>
    <w:rsid w:val="00395733"/>
    <w:rsid w:val="00481B3D"/>
    <w:rsid w:val="00534478"/>
    <w:rsid w:val="00575CE8"/>
    <w:rsid w:val="008254E6"/>
    <w:rsid w:val="008517C2"/>
    <w:rsid w:val="009B6AAE"/>
    <w:rsid w:val="00A804E1"/>
    <w:rsid w:val="00C63B2B"/>
    <w:rsid w:val="00D67D3D"/>
    <w:rsid w:val="00DB649B"/>
    <w:rsid w:val="00DF16C8"/>
    <w:rsid w:val="00E8727D"/>
    <w:rsid w:val="00EA793A"/>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793A"/>
  </w:style>
  <w:style w:type="paragraph" w:styleId="Balk1">
    <w:name w:val="heading 1"/>
    <w:basedOn w:val="Normal"/>
    <w:next w:val="Normal"/>
    <w:qFormat/>
    <w:rsid w:val="00EA793A"/>
    <w:pPr>
      <w:keepNext/>
      <w:jc w:val="center"/>
      <w:outlineLvl w:val="0"/>
    </w:pPr>
    <w:rPr>
      <w:b/>
      <w:sz w:val="24"/>
    </w:rPr>
  </w:style>
  <w:style w:type="paragraph" w:styleId="Balk2">
    <w:name w:val="heading 2"/>
    <w:basedOn w:val="Normal"/>
    <w:next w:val="Normal"/>
    <w:qFormat/>
    <w:rsid w:val="00EA793A"/>
    <w:pPr>
      <w:keepNext/>
      <w:jc w:val="right"/>
      <w:outlineLvl w:val="1"/>
    </w:pPr>
    <w:rPr>
      <w:sz w:val="24"/>
    </w:rPr>
  </w:style>
  <w:style w:type="paragraph" w:styleId="Balk3">
    <w:name w:val="heading 3"/>
    <w:basedOn w:val="Normal"/>
    <w:next w:val="Normal"/>
    <w:qFormat/>
    <w:rsid w:val="00EA793A"/>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EA793A"/>
    <w:pPr>
      <w:tabs>
        <w:tab w:val="center" w:pos="4536"/>
        <w:tab w:val="right" w:pos="9072"/>
      </w:tabs>
    </w:pPr>
  </w:style>
  <w:style w:type="paragraph" w:styleId="Altbilgi">
    <w:name w:val="footer"/>
    <w:basedOn w:val="Normal"/>
    <w:rsid w:val="00EA793A"/>
    <w:pPr>
      <w:tabs>
        <w:tab w:val="center" w:pos="4536"/>
        <w:tab w:val="right" w:pos="9072"/>
      </w:tabs>
    </w:pPr>
  </w:style>
  <w:style w:type="paragraph" w:styleId="GvdeMetni">
    <w:name w:val="Body Text"/>
    <w:basedOn w:val="Normal"/>
    <w:link w:val="GvdeMetniChar"/>
    <w:unhideWhenUsed/>
    <w:rsid w:val="00D67D3D"/>
    <w:rPr>
      <w:rFonts w:ascii="Arial" w:hAnsi="Arial" w:cs="Arial"/>
      <w:sz w:val="24"/>
    </w:rPr>
  </w:style>
  <w:style w:type="character" w:customStyle="1" w:styleId="GvdeMetniChar">
    <w:name w:val="Gövde Metni Char"/>
    <w:basedOn w:val="VarsaylanParagrafYazTipi"/>
    <w:link w:val="GvdeMetni"/>
    <w:rsid w:val="00D67D3D"/>
    <w:rPr>
      <w:rFonts w:ascii="Arial" w:hAnsi="Arial" w:cs="Arial"/>
      <w:sz w:val="24"/>
    </w:rPr>
  </w:style>
</w:styles>
</file>

<file path=word/webSettings.xml><?xml version="1.0" encoding="utf-8"?>
<w:webSettings xmlns:r="http://schemas.openxmlformats.org/officeDocument/2006/relationships" xmlns:w="http://schemas.openxmlformats.org/wordprocessingml/2006/main">
  <w:divs>
    <w:div w:id="3270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3</cp:revision>
  <cp:lastPrinted>1601-01-01T00:00:00Z</cp:lastPrinted>
  <dcterms:created xsi:type="dcterms:W3CDTF">2019-10-23T08:31:00Z</dcterms:created>
  <dcterms:modified xsi:type="dcterms:W3CDTF">2019-10-23T08:31:00Z</dcterms:modified>
</cp:coreProperties>
</file>