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1F" w:rsidRDefault="0042621F" w:rsidP="0042621F">
      <w:pPr>
        <w:pStyle w:val="KonuBal"/>
        <w:jc w:val="center"/>
        <w:rPr>
          <w:sz w:val="22"/>
          <w:szCs w:val="22"/>
        </w:rPr>
      </w:pPr>
      <w:r>
        <w:rPr>
          <w:sz w:val="22"/>
          <w:szCs w:val="22"/>
        </w:rPr>
        <w:t>YENİŞEHİR BELEDİYE BAŞKANLIĞINDAN</w:t>
      </w:r>
    </w:p>
    <w:p w:rsidR="0042621F" w:rsidRDefault="0042621F" w:rsidP="0042621F">
      <w:pPr>
        <w:pStyle w:val="GvdeMetniGirintisi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Belediye Meclisimiz ekli gündemi görüşmek üzere 5393 sayılı Belediye Kanununun 20. maddesine göre 08/11/2019 Cuma günü saat 14.00’de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Belediyemiz Hizmet Binası Meclis Toplantı Salonunda toplanacaktır. Duyurulur.</w:t>
      </w:r>
    </w:p>
    <w:p w:rsidR="0042621F" w:rsidRDefault="0042621F" w:rsidP="0042621F">
      <w:pPr>
        <w:pStyle w:val="GvdeMetniGirintisi"/>
        <w:tabs>
          <w:tab w:val="left" w:pos="708"/>
        </w:tabs>
        <w:rPr>
          <w:sz w:val="22"/>
          <w:szCs w:val="22"/>
        </w:rPr>
      </w:pPr>
    </w:p>
    <w:p w:rsidR="0042621F" w:rsidRDefault="0042621F" w:rsidP="0042621F">
      <w:pPr>
        <w:pStyle w:val="GvdeMetniGirintisi"/>
        <w:tabs>
          <w:tab w:val="left" w:pos="708"/>
        </w:tabs>
        <w:ind w:firstLine="567"/>
        <w:rPr>
          <w:sz w:val="6"/>
          <w:szCs w:val="6"/>
        </w:rPr>
      </w:pPr>
    </w:p>
    <w:p w:rsidR="0042621F" w:rsidRDefault="0042621F" w:rsidP="0042621F">
      <w:pPr>
        <w:pStyle w:val="GvdeMetniGirintisi"/>
        <w:tabs>
          <w:tab w:val="left" w:pos="3402"/>
        </w:tabs>
        <w:ind w:firstLine="0"/>
        <w:rPr>
          <w:b/>
          <w:sz w:val="20"/>
          <w:u w:val="single"/>
        </w:rPr>
      </w:pPr>
      <w:r>
        <w:rPr>
          <w:b/>
          <w:sz w:val="20"/>
          <w:u w:val="single"/>
        </w:rPr>
        <w:t>G Ü N D E M</w:t>
      </w:r>
      <w:r>
        <w:rPr>
          <w:b/>
          <w:sz w:val="20"/>
          <w:u w:val="single"/>
        </w:rPr>
        <w:tab/>
        <w:t>:</w:t>
      </w:r>
    </w:p>
    <w:p w:rsidR="0042621F" w:rsidRDefault="0042621F" w:rsidP="0042621F">
      <w:pPr>
        <w:tabs>
          <w:tab w:val="left" w:pos="9498"/>
        </w:tabs>
        <w:jc w:val="both"/>
        <w:rPr>
          <w:rFonts w:ascii="Arial" w:hAnsi="Arial" w:cs="Arial"/>
          <w:sz w:val="10"/>
          <w:szCs w:val="10"/>
          <w:u w:val="single"/>
        </w:rPr>
      </w:pPr>
    </w:p>
    <w:p w:rsidR="0042621F" w:rsidRDefault="0042621F" w:rsidP="0042621F">
      <w:pPr>
        <w:tabs>
          <w:tab w:val="left" w:pos="9498"/>
        </w:tabs>
        <w:ind w:firstLine="284"/>
        <w:jc w:val="both"/>
        <w:rPr>
          <w:rFonts w:ascii="Arial" w:hAnsi="Arial" w:cs="Arial"/>
          <w:sz w:val="10"/>
          <w:szCs w:val="10"/>
          <w:u w:val="single"/>
        </w:rPr>
      </w:pPr>
    </w:p>
    <w:p w:rsidR="00BF26CD" w:rsidRDefault="00BF26CD" w:rsidP="00BF26CD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tabs>
          <w:tab w:val="clear" w:pos="360"/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Yoklama ve açılış.  </w:t>
      </w:r>
    </w:p>
    <w:p w:rsidR="00BF26CD" w:rsidRDefault="00BF26CD" w:rsidP="00BF26CD">
      <w:pPr>
        <w:tabs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tabs>
          <w:tab w:val="clear" w:pos="360"/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Bir önceki birleşim tutanak özetinin okunması. </w:t>
      </w:r>
    </w:p>
    <w:p w:rsidR="00BF26CD" w:rsidRDefault="00BF26CD" w:rsidP="00BF26CD">
      <w:pPr>
        <w:jc w:val="both"/>
        <w:rPr>
          <w:rFonts w:ascii="Arial" w:hAnsi="Arial" w:cs="Arial"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tabs>
          <w:tab w:val="clear" w:pos="360"/>
          <w:tab w:val="left" w:pos="567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2020 Mali Yılı Vergi, Harç ve Ücret Tarifesi ile ilgili teklife ait Plan ve Bütçe Komisyonu raporunun görüşülmesi.</w:t>
      </w:r>
    </w:p>
    <w:p w:rsidR="00BF26CD" w:rsidRDefault="00BF26CD" w:rsidP="00BF26CD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Teftiş Kurulu Müdürlüğünün Görev Yetki ve Çalışma Yönetmeliği ile ilgili değişiklik teklifine ait Toplumsal Adalet Komisyonu raporunun görüşülmesi.</w:t>
      </w:r>
    </w:p>
    <w:p w:rsidR="00BF26CD" w:rsidRDefault="00BF26CD" w:rsidP="00BF26CD">
      <w:pPr>
        <w:pStyle w:val="ListeParagraf"/>
        <w:spacing w:before="0" w:beforeAutospacing="0" w:after="0" w:afterAutospacing="0"/>
        <w:ind w:firstLine="284"/>
        <w:rPr>
          <w:rFonts w:ascii="Arial" w:hAnsi="Arial" w:cs="Arial"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Mülkiyeti hazineye ait tapu tahsis belgeleri olan yerlerin hak sahiplerine devri ile ilgili teklife ait İmar Komisyonu, Ekoloji Komisyonu ile Toplumsal Adalet Komisyonu ortak raporunun görüşülmesi.</w:t>
      </w:r>
    </w:p>
    <w:p w:rsidR="00BF26CD" w:rsidRDefault="00BF26CD" w:rsidP="00BF26CD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F26CD" w:rsidRDefault="00BF26CD" w:rsidP="00BF26CD">
      <w:pPr>
        <w:numPr>
          <w:ilvl w:val="0"/>
          <w:numId w:val="2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Çukurova Basketbol Gelişim Spor kulübünün isim sponsorluğu ile ilgili teklife ait Plan ve Bütçe komisyonu ile Gençlik Eğitim ve Spor Komisyonu ortak raporunun görüşülmesi.</w:t>
      </w:r>
    </w:p>
    <w:p w:rsidR="0042621F" w:rsidRDefault="0042621F" w:rsidP="0042621F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267A3E" w:rsidRDefault="00267A3E"/>
    <w:sectPr w:rsidR="00267A3E">
      <w:pgSz w:w="11906" w:h="16838"/>
      <w:pgMar w:top="1134" w:right="1134" w:bottom="851" w:left="1134" w:header="708" w:footer="708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31C1"/>
    <w:multiLevelType w:val="hybridMultilevel"/>
    <w:tmpl w:val="01EE56F4"/>
    <w:lvl w:ilvl="0" w:tplc="20641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2789C"/>
    <w:multiLevelType w:val="hybridMultilevel"/>
    <w:tmpl w:val="359043E8"/>
    <w:lvl w:ilvl="0" w:tplc="9302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701DE"/>
    <w:rsid w:val="00267A3E"/>
    <w:rsid w:val="0042621F"/>
    <w:rsid w:val="00891232"/>
    <w:rsid w:val="00BF26CD"/>
    <w:rsid w:val="00CF544E"/>
    <w:rsid w:val="00D701DE"/>
    <w:rsid w:val="00F5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21F"/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customStyle="1" w:styleId="KonuBalChar">
    <w:name w:val="Konu Başlığı Char"/>
    <w:basedOn w:val="VarsaylanParagrafYazTipi"/>
    <w:link w:val="KonuBal"/>
    <w:locked/>
    <w:rsid w:val="0042621F"/>
    <w:rPr>
      <w:rFonts w:ascii="Arial" w:hAnsi="Arial" w:cs="Arial"/>
      <w:b/>
      <w:sz w:val="24"/>
    </w:rPr>
  </w:style>
  <w:style w:type="paragraph" w:styleId="GvdeMetniGirintisi">
    <w:name w:val="Body Text Indent"/>
    <w:basedOn w:val="Normal"/>
    <w:link w:val="GvdeMetniGirintisiChar"/>
    <w:semiHidden/>
    <w:unhideWhenUsed/>
    <w:rsid w:val="0042621F"/>
    <w:pPr>
      <w:ind w:firstLine="851"/>
      <w:jc w:val="both"/>
    </w:pPr>
    <w:rPr>
      <w:rFonts w:ascii="Arial" w:hAnsi="Arial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2621F"/>
    <w:rPr>
      <w:rFonts w:ascii="Arial" w:hAnsi="Arial"/>
      <w:sz w:val="24"/>
    </w:rPr>
  </w:style>
  <w:style w:type="paragraph" w:styleId="KonuBal">
    <w:name w:val="Title"/>
    <w:basedOn w:val="Normal"/>
    <w:link w:val="KonuBalChar"/>
    <w:qFormat/>
    <w:rsid w:val="0042621F"/>
    <w:pPr>
      <w:spacing w:before="100" w:beforeAutospacing="1" w:after="100" w:afterAutospacing="1"/>
    </w:pPr>
    <w:rPr>
      <w:rFonts w:ascii="Arial" w:hAnsi="Arial" w:cs="Arial"/>
      <w:b/>
      <w:sz w:val="24"/>
    </w:rPr>
  </w:style>
  <w:style w:type="character" w:customStyle="1" w:styleId="KonuBalChar1">
    <w:name w:val="Konu Başlığı Char1"/>
    <w:basedOn w:val="VarsaylanParagrafYazTipi"/>
    <w:link w:val="KonuBal"/>
    <w:uiPriority w:val="10"/>
    <w:rsid w:val="0042621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eParagraf">
    <w:name w:val="List Paragraph"/>
    <w:basedOn w:val="Normal"/>
    <w:uiPriority w:val="34"/>
    <w:qFormat/>
    <w:rsid w:val="0042621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yazi_bos_2019-11-08_8-08__399596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Teclinn Ltd. Şti.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YAZIISLERI_2</dc:creator>
  <cp:lastModifiedBy>YAZIISLERI_2</cp:lastModifiedBy>
  <cp:revision>2</cp:revision>
  <dcterms:created xsi:type="dcterms:W3CDTF">2019-11-08T06:32:00Z</dcterms:created>
  <dcterms:modified xsi:type="dcterms:W3CDTF">2019-11-08T06:32:00Z</dcterms:modified>
</cp:coreProperties>
</file>