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A781D" w:rsidRDefault="00D44187" w:rsidP="008A781D">
            <w:pPr>
              <w:ind w:firstLine="885"/>
              <w:jc w:val="both"/>
              <w:rPr>
                <w:rFonts w:ascii="Arial" w:hAnsi="Arial" w:cs="Arial"/>
                <w:sz w:val="22"/>
                <w:szCs w:val="22"/>
              </w:rPr>
            </w:pPr>
            <w:r>
              <w:rPr>
                <w:rFonts w:ascii="Arial" w:hAnsi="Arial" w:cs="Arial"/>
                <w:sz w:val="22"/>
                <w:szCs w:val="22"/>
              </w:rPr>
              <w:t>Belediye Meclisinin 07.10.2019 tarih ve 136 sayılı ara kararı ile İmar Komisyonu ve Ekoloji Komisyonuna ortak havale edilen Çiftlik Mahallesi, 18-I-2 pafta, 1715 nolu parsel  ile ilgili plan tadilatı teklifine ait 21.10.2019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A781D" w:rsidRDefault="008A781D">
            <w:pPr>
              <w:jc w:val="center"/>
              <w:rPr>
                <w:b/>
                <w:sz w:val="24"/>
                <w:u w:val="single"/>
              </w:rPr>
            </w:pPr>
          </w:p>
          <w:p w:rsidR="008A781D" w:rsidRPr="008A781D" w:rsidRDefault="008A781D" w:rsidP="008A781D">
            <w:pPr>
              <w:pStyle w:val="Default"/>
              <w:ind w:firstLine="708"/>
              <w:jc w:val="both"/>
              <w:rPr>
                <w:rFonts w:ascii="Arial" w:hAnsi="Arial" w:cs="Arial"/>
                <w:sz w:val="22"/>
                <w:szCs w:val="22"/>
              </w:rPr>
            </w:pPr>
            <w:r w:rsidRPr="008A781D">
              <w:rPr>
                <w:rFonts w:ascii="Arial" w:hAnsi="Arial" w:cs="Arial"/>
                <w:sz w:val="22"/>
                <w:szCs w:val="22"/>
              </w:rPr>
              <w:t xml:space="preserve">Mersin İli, Yenişehir İlçesi, tapuda Çiftlik Mahallesi, 1715 nolu parsel ile ilgili olarak Danıştay 6. Daire Mahkemesi’nin almış olduğu 2018/435E.- 2018/7709K. sayılı karar ile Konya Bölge İdare Mahkemesi 2. İdari Dava Dairesince verilen 20.09.2017 tarihli 2017/2232 E.-2017/1456K. sayılı kararın bozulmasına karar verilmiş olup kısıtlılığın kaldırılması ile ilgili işlem yapılması kararı alınmıştır. Mahkeme kararına istinaden 1/1000 ölçekli Uygulama İmar Planı tadilatı hazırlanmıştır. </w:t>
            </w:r>
          </w:p>
          <w:p w:rsidR="008A781D" w:rsidRPr="008A781D" w:rsidRDefault="008A781D" w:rsidP="008A781D">
            <w:pPr>
              <w:ind w:firstLine="720"/>
              <w:jc w:val="both"/>
              <w:rPr>
                <w:rFonts w:ascii="Arial" w:hAnsi="Arial" w:cs="Arial"/>
                <w:sz w:val="22"/>
                <w:szCs w:val="22"/>
              </w:rPr>
            </w:pPr>
          </w:p>
          <w:p w:rsidR="008A781D" w:rsidRPr="008A781D" w:rsidRDefault="008A781D" w:rsidP="008A781D">
            <w:pPr>
              <w:ind w:firstLine="720"/>
              <w:jc w:val="both"/>
              <w:rPr>
                <w:rFonts w:ascii="Arial" w:hAnsi="Arial" w:cs="Arial"/>
                <w:sz w:val="22"/>
                <w:szCs w:val="22"/>
              </w:rPr>
            </w:pPr>
            <w:r w:rsidRPr="008A781D">
              <w:rPr>
                <w:rFonts w:ascii="Arial" w:hAnsi="Arial" w:cs="Arial"/>
                <w:sz w:val="22"/>
                <w:szCs w:val="22"/>
              </w:rPr>
              <w:t xml:space="preserve">İlgili parsel 1/1000 ölçekli Uygulama İmar Planında Belediye Hizmet Alanı’na  (B.H.A), Park Alanı ve İmar yoluna isabet etmektedir. </w:t>
            </w:r>
            <w:r>
              <w:rPr>
                <w:rFonts w:ascii="Arial" w:hAnsi="Arial" w:cs="Arial"/>
                <w:sz w:val="22"/>
                <w:szCs w:val="22"/>
              </w:rPr>
              <w:t xml:space="preserve"> </w:t>
            </w:r>
            <w:r w:rsidRPr="008A781D">
              <w:rPr>
                <w:rFonts w:ascii="Arial" w:hAnsi="Arial" w:cs="Arial"/>
                <w:sz w:val="22"/>
                <w:szCs w:val="22"/>
              </w:rPr>
              <w:t>Söz konusu parsel 1715 ile birlikte tapuda Çiftlik Mahallesi, 2624 ada 1 nolu parsel ve 2625 ada 1 nolu parseller de 1/5000 ölçekli Revizyon Nazım İmar Planında “Eğitim Alanı” olarak işaretlenmiştir.</w:t>
            </w:r>
          </w:p>
          <w:p w:rsidR="008A781D" w:rsidRPr="008A781D" w:rsidRDefault="008A781D" w:rsidP="008A781D">
            <w:pPr>
              <w:ind w:firstLine="720"/>
              <w:jc w:val="both"/>
              <w:rPr>
                <w:rFonts w:ascii="Arial" w:hAnsi="Arial" w:cs="Arial"/>
                <w:sz w:val="22"/>
                <w:szCs w:val="22"/>
              </w:rPr>
            </w:pPr>
          </w:p>
          <w:p w:rsidR="008A781D" w:rsidRPr="002534DE" w:rsidRDefault="008A781D" w:rsidP="008A781D">
            <w:pPr>
              <w:pStyle w:val="Default"/>
              <w:spacing w:line="276" w:lineRule="auto"/>
              <w:ind w:firstLine="708"/>
              <w:jc w:val="both"/>
              <w:rPr>
                <w:rFonts w:ascii="Arial" w:hAnsi="Arial" w:cs="Arial"/>
                <w:sz w:val="22"/>
                <w:szCs w:val="22"/>
              </w:rPr>
            </w:pPr>
            <w:r w:rsidRPr="002534DE">
              <w:rPr>
                <w:rFonts w:ascii="Arial" w:hAnsi="Arial" w:cs="Arial"/>
                <w:sz w:val="22"/>
                <w:szCs w:val="22"/>
              </w:rPr>
              <w:t xml:space="preserve">Değişiklik teklifi ile mahkeme kararına istinaden; 1/5000 ölçekli Revizyon Nazım İmar Planı kararlarına uygun olarak söz konusu parseller 1/1000 ölçekli Uygulama İmar Planında “Lise Alanı” olarak işaretlenmiş ve yapılaşma koşulları E=0,90 Maks.TAKS=0,50 yençok=17 metre olarak belirlenmiştir. Ayrıca 1/5000 ölçekli Revizyon Nazım İmar Planı plan notları; “ </w:t>
            </w:r>
            <w:r w:rsidRPr="002534DE">
              <w:rPr>
                <w:rFonts w:ascii="Arial" w:hAnsi="Arial" w:cs="Arial"/>
                <w:b/>
                <w:bCs/>
                <w:sz w:val="22"/>
                <w:szCs w:val="22"/>
              </w:rPr>
              <w:t xml:space="preserve">2.19.1 Eğitim Alanı </w:t>
            </w:r>
            <w:r w:rsidRPr="002534DE">
              <w:rPr>
                <w:rFonts w:ascii="Arial" w:hAnsi="Arial" w:cs="Arial"/>
                <w:sz w:val="22"/>
                <w:szCs w:val="22"/>
              </w:rPr>
              <w:t xml:space="preserve">Bu alanlarda okul öncesi, ilk ve orta öğretim ile yükseköğretime hizmet vermek üzere kamuya veya </w:t>
            </w:r>
            <w:r w:rsidRPr="002534DE">
              <w:rPr>
                <w:rFonts w:ascii="Arial" w:hAnsi="Arial" w:cs="Arial"/>
                <w:b/>
                <w:sz w:val="22"/>
                <w:szCs w:val="22"/>
              </w:rPr>
              <w:t>gerçek</w:t>
            </w:r>
            <w:r w:rsidRPr="002534DE">
              <w:rPr>
                <w:rFonts w:ascii="Arial" w:hAnsi="Arial" w:cs="Arial"/>
                <w:sz w:val="22"/>
                <w:szCs w:val="22"/>
              </w:rPr>
              <w:t xml:space="preserve"> veya tüzel kişilere ait; eğitim kampüsü, genel, mesleki ve teknik eğitim kullanımlarına ilişkin okul ve okula hizmet veren yurt, yemekhane ve spor salonu gibi tesisler yer alabilir.” hükmü bulunduğundan söz konusu plan notunda da anlaşılacağı gibi plan değişikliği ile ilgili parsellere özel okul yapılabileceğinden verildiğinden imar hakkı tanınmış olmaktadır. </w:t>
            </w:r>
          </w:p>
          <w:p w:rsidR="008A781D" w:rsidRPr="008A781D" w:rsidRDefault="008A781D" w:rsidP="008A781D">
            <w:pPr>
              <w:ind w:firstLine="720"/>
              <w:jc w:val="both"/>
              <w:rPr>
                <w:rFonts w:ascii="Arial" w:hAnsi="Arial" w:cs="Arial"/>
                <w:sz w:val="22"/>
                <w:szCs w:val="22"/>
              </w:rPr>
            </w:pPr>
          </w:p>
          <w:p w:rsidR="008A781D" w:rsidRPr="008A781D" w:rsidRDefault="008A781D" w:rsidP="008A781D">
            <w:pPr>
              <w:ind w:firstLine="720"/>
              <w:jc w:val="both"/>
              <w:rPr>
                <w:rFonts w:ascii="Arial" w:hAnsi="Arial" w:cs="Arial"/>
                <w:sz w:val="22"/>
                <w:szCs w:val="22"/>
              </w:rPr>
            </w:pPr>
            <w:r>
              <w:rPr>
                <w:rFonts w:ascii="Arial" w:hAnsi="Arial" w:cs="Arial"/>
                <w:sz w:val="22"/>
                <w:szCs w:val="22"/>
              </w:rPr>
              <w:t>Ortak Komisyon raporu doğrultusunda;  Sözkonusu d</w:t>
            </w:r>
            <w:r w:rsidRPr="008A781D">
              <w:rPr>
                <w:rFonts w:ascii="Arial" w:hAnsi="Arial" w:cs="Arial"/>
                <w:sz w:val="22"/>
                <w:szCs w:val="22"/>
              </w:rPr>
              <w:t>eğişiklik teklifinin Danıştay 6. Daire Mahkemesi’nin almış olduğu 2018/435E.- 2018/7709K. sayılı kararı doğrultusunda işlem yapılması ve 1/5000 ölçekli Revizyon Nazım İmar Planı kararlarına uygun olması sebepleri ile ekli paraflı krokide görüldüğü şekli</w:t>
            </w:r>
            <w:r>
              <w:rPr>
                <w:rFonts w:ascii="Arial" w:hAnsi="Arial" w:cs="Arial"/>
                <w:sz w:val="22"/>
                <w:szCs w:val="22"/>
              </w:rPr>
              <w:t>yle kabulüne oy birliği ile karar verildi.</w:t>
            </w:r>
            <w:r w:rsidRPr="008A781D">
              <w:rPr>
                <w:rFonts w:ascii="Arial" w:hAnsi="Arial" w:cs="Arial"/>
                <w:sz w:val="22"/>
                <w:szCs w:val="22"/>
              </w:rPr>
              <w:t xml:space="preserve"> </w:t>
            </w:r>
          </w:p>
          <w:p w:rsidR="008A781D" w:rsidRDefault="008A781D">
            <w:pPr>
              <w:jc w:val="center"/>
              <w:rPr>
                <w:b/>
                <w:sz w:val="24"/>
                <w:u w:val="single"/>
              </w:rPr>
            </w:pPr>
            <w:r>
              <w:rPr>
                <w:rFonts w:ascii="Arial" w:hAnsi="Arial" w:cs="Arial"/>
                <w:sz w:val="22"/>
                <w:szCs w:val="22"/>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44187" w:rsidRDefault="00D44187">
            <w:pPr>
              <w:pStyle w:val="Balk1"/>
            </w:pPr>
            <w:r>
              <w:t>MECLİS BAŞKANI</w:t>
            </w:r>
          </w:p>
          <w:p w:rsidR="008254E6" w:rsidRDefault="00D44187">
            <w:pPr>
              <w:pStyle w:val="Balk1"/>
            </w:pPr>
            <w:r>
              <w:t>Abdullah ÖZYİĞİT</w:t>
            </w:r>
          </w:p>
        </w:tc>
        <w:tc>
          <w:tcPr>
            <w:tcW w:w="3402" w:type="dxa"/>
            <w:tcBorders>
              <w:top w:val="nil"/>
              <w:left w:val="nil"/>
              <w:bottom w:val="nil"/>
              <w:right w:val="nil"/>
            </w:tcBorders>
          </w:tcPr>
          <w:p w:rsidR="00D44187" w:rsidRDefault="00D44187">
            <w:pPr>
              <w:pStyle w:val="Balk1"/>
            </w:pPr>
            <w:r>
              <w:t>KATİP</w:t>
            </w:r>
          </w:p>
          <w:p w:rsidR="008254E6" w:rsidRDefault="00D44187">
            <w:pPr>
              <w:pStyle w:val="Balk1"/>
            </w:pPr>
            <w:r>
              <w:t>Sevgi UĞURLU</w:t>
            </w:r>
          </w:p>
        </w:tc>
        <w:tc>
          <w:tcPr>
            <w:tcW w:w="3402" w:type="dxa"/>
            <w:tcBorders>
              <w:top w:val="nil"/>
              <w:left w:val="nil"/>
              <w:bottom w:val="nil"/>
              <w:right w:val="nil"/>
            </w:tcBorders>
          </w:tcPr>
          <w:p w:rsidR="00D44187" w:rsidRDefault="00D44187" w:rsidP="00C30F30">
            <w:pPr>
              <w:rPr>
                <w:b/>
                <w:sz w:val="24"/>
              </w:rPr>
            </w:pPr>
            <w:r>
              <w:rPr>
                <w:b/>
                <w:sz w:val="24"/>
              </w:rPr>
              <w:t>KATİP</w:t>
            </w:r>
          </w:p>
          <w:p w:rsidR="00C30F30" w:rsidRDefault="00D44187" w:rsidP="00C30F30">
            <w:r>
              <w:rPr>
                <w:b/>
                <w:sz w:val="24"/>
              </w:rPr>
              <w:t>Ahmet BÜYÜK</w:t>
            </w:r>
          </w:p>
          <w:p w:rsidR="00C30F30" w:rsidRPr="00C30F30" w:rsidRDefault="00C30F30" w:rsidP="00C30F30"/>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534DE">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534D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534D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771" w:rsidRDefault="00547771">
      <w:r>
        <w:separator/>
      </w:r>
    </w:p>
  </w:endnote>
  <w:endnote w:type="continuationSeparator" w:id="1">
    <w:p w:rsidR="00547771" w:rsidRDefault="00547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771" w:rsidRDefault="00547771">
      <w:r>
        <w:separator/>
      </w:r>
    </w:p>
  </w:footnote>
  <w:footnote w:type="continuationSeparator" w:id="1">
    <w:p w:rsidR="00547771" w:rsidRDefault="00547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478B0">
      <w:tblPrEx>
        <w:tblCellMar>
          <w:top w:w="0" w:type="dxa"/>
          <w:bottom w:w="0" w:type="dxa"/>
        </w:tblCellMar>
      </w:tblPrEx>
      <w:tc>
        <w:tcPr>
          <w:tcW w:w="10206" w:type="dxa"/>
          <w:gridSpan w:val="3"/>
          <w:tcBorders>
            <w:top w:val="nil"/>
            <w:left w:val="nil"/>
            <w:bottom w:val="nil"/>
            <w:right w:val="nil"/>
          </w:tcBorders>
        </w:tcPr>
        <w:p w:rsidR="00E478B0" w:rsidRDefault="00E478B0">
          <w:pPr>
            <w:rPr>
              <w:b/>
              <w:sz w:val="24"/>
            </w:rPr>
          </w:pPr>
          <w:r>
            <w:rPr>
              <w:b/>
              <w:sz w:val="24"/>
            </w:rPr>
            <w:t>T.C.</w:t>
          </w:r>
        </w:p>
        <w:p w:rsidR="00E478B0" w:rsidRDefault="00E478B0">
          <w:pPr>
            <w:pStyle w:val="Balk3"/>
          </w:pPr>
          <w:r>
            <w:t>MERSİN YENİŞEHİR</w:t>
          </w:r>
        </w:p>
        <w:p w:rsidR="00E478B0" w:rsidRDefault="00E478B0">
          <w:r>
            <w:rPr>
              <w:b/>
              <w:sz w:val="24"/>
            </w:rPr>
            <w:t>BELEDİYE MECLİSİ</w:t>
          </w:r>
        </w:p>
      </w:tc>
    </w:tr>
    <w:tr w:rsidR="00E478B0">
      <w:tblPrEx>
        <w:tblCellMar>
          <w:top w:w="0" w:type="dxa"/>
          <w:bottom w:w="0" w:type="dxa"/>
        </w:tblCellMar>
      </w:tblPrEx>
      <w:trPr>
        <w:cantSplit/>
      </w:trPr>
      <w:tc>
        <w:tcPr>
          <w:tcW w:w="942" w:type="dxa"/>
          <w:tcBorders>
            <w:top w:val="nil"/>
            <w:left w:val="nil"/>
            <w:bottom w:val="nil"/>
            <w:right w:val="nil"/>
          </w:tcBorders>
        </w:tcPr>
        <w:p w:rsidR="00E478B0" w:rsidRDefault="00E478B0">
          <w:pPr>
            <w:rPr>
              <w:b/>
              <w:sz w:val="24"/>
            </w:rPr>
          </w:pPr>
        </w:p>
      </w:tc>
      <w:tc>
        <w:tcPr>
          <w:tcW w:w="4860" w:type="dxa"/>
          <w:tcBorders>
            <w:top w:val="nil"/>
            <w:left w:val="nil"/>
            <w:bottom w:val="nil"/>
            <w:right w:val="nil"/>
          </w:tcBorders>
        </w:tcPr>
        <w:p w:rsidR="00E478B0" w:rsidRDefault="00E478B0">
          <w:pPr>
            <w:pStyle w:val="Balk2"/>
            <w:jc w:val="left"/>
          </w:pPr>
        </w:p>
      </w:tc>
      <w:tc>
        <w:tcPr>
          <w:tcW w:w="4404" w:type="dxa"/>
          <w:tcBorders>
            <w:top w:val="nil"/>
            <w:left w:val="nil"/>
            <w:bottom w:val="nil"/>
            <w:right w:val="nil"/>
          </w:tcBorders>
        </w:tcPr>
        <w:p w:rsidR="00E478B0" w:rsidRDefault="00E478B0">
          <w:pPr>
            <w:pStyle w:val="Balk2"/>
            <w:rPr>
              <w:b/>
              <w:u w:val="single"/>
            </w:rPr>
          </w:pPr>
        </w:p>
      </w:tc>
    </w:tr>
    <w:tr w:rsidR="00E478B0">
      <w:tblPrEx>
        <w:tblCellMar>
          <w:top w:w="0" w:type="dxa"/>
          <w:bottom w:w="0" w:type="dxa"/>
        </w:tblCellMar>
      </w:tblPrEx>
      <w:trPr>
        <w:cantSplit/>
      </w:trPr>
      <w:tc>
        <w:tcPr>
          <w:tcW w:w="942" w:type="dxa"/>
          <w:tcBorders>
            <w:top w:val="nil"/>
            <w:left w:val="nil"/>
            <w:bottom w:val="nil"/>
            <w:right w:val="nil"/>
          </w:tcBorders>
        </w:tcPr>
        <w:p w:rsidR="00E478B0" w:rsidRDefault="00E478B0">
          <w:pPr>
            <w:rPr>
              <w:sz w:val="24"/>
            </w:rPr>
          </w:pPr>
          <w:r>
            <w:rPr>
              <w:b/>
              <w:sz w:val="24"/>
            </w:rPr>
            <w:t>SAYI :</w:t>
          </w:r>
        </w:p>
      </w:tc>
      <w:tc>
        <w:tcPr>
          <w:tcW w:w="4860" w:type="dxa"/>
          <w:tcBorders>
            <w:top w:val="nil"/>
            <w:left w:val="nil"/>
            <w:bottom w:val="nil"/>
            <w:right w:val="nil"/>
          </w:tcBorders>
        </w:tcPr>
        <w:p w:rsidR="00E478B0" w:rsidRDefault="00D44187">
          <w:pPr>
            <w:pStyle w:val="Balk2"/>
            <w:jc w:val="left"/>
          </w:pPr>
          <w:r>
            <w:t>168</w:t>
          </w:r>
        </w:p>
      </w:tc>
      <w:tc>
        <w:tcPr>
          <w:tcW w:w="4404" w:type="dxa"/>
          <w:tcBorders>
            <w:top w:val="nil"/>
            <w:left w:val="nil"/>
            <w:bottom w:val="nil"/>
            <w:right w:val="nil"/>
          </w:tcBorders>
        </w:tcPr>
        <w:p w:rsidR="00E478B0" w:rsidRDefault="00E478B0">
          <w:pPr>
            <w:pStyle w:val="Balk2"/>
            <w:rPr>
              <w:b/>
            </w:rPr>
          </w:pPr>
          <w:r>
            <w:rPr>
              <w:b/>
            </w:rPr>
            <w:t>MERSİN</w:t>
          </w:r>
        </w:p>
      </w:tc>
    </w:tr>
    <w:tr w:rsidR="00E478B0">
      <w:tblPrEx>
        <w:tblCellMar>
          <w:top w:w="0" w:type="dxa"/>
          <w:bottom w:w="0" w:type="dxa"/>
        </w:tblCellMar>
      </w:tblPrEx>
      <w:trPr>
        <w:cantSplit/>
      </w:trPr>
      <w:tc>
        <w:tcPr>
          <w:tcW w:w="942" w:type="dxa"/>
          <w:tcBorders>
            <w:top w:val="nil"/>
            <w:left w:val="nil"/>
            <w:bottom w:val="nil"/>
            <w:right w:val="nil"/>
          </w:tcBorders>
        </w:tcPr>
        <w:p w:rsidR="00E478B0" w:rsidRDefault="00E478B0">
          <w:pPr>
            <w:rPr>
              <w:b/>
              <w:sz w:val="24"/>
            </w:rPr>
          </w:pPr>
        </w:p>
      </w:tc>
      <w:tc>
        <w:tcPr>
          <w:tcW w:w="4860" w:type="dxa"/>
          <w:tcBorders>
            <w:top w:val="nil"/>
            <w:left w:val="nil"/>
            <w:bottom w:val="nil"/>
            <w:right w:val="nil"/>
          </w:tcBorders>
        </w:tcPr>
        <w:p w:rsidR="00E478B0" w:rsidRDefault="00E478B0">
          <w:pPr>
            <w:pStyle w:val="Balk2"/>
            <w:jc w:val="left"/>
          </w:pPr>
          <w:r>
            <w:rPr>
              <w:szCs w:val="24"/>
            </w:rPr>
            <w:t>UİP- 947,86</w:t>
          </w:r>
        </w:p>
      </w:tc>
      <w:tc>
        <w:tcPr>
          <w:tcW w:w="4404" w:type="dxa"/>
          <w:tcBorders>
            <w:top w:val="nil"/>
            <w:left w:val="nil"/>
            <w:bottom w:val="nil"/>
            <w:right w:val="nil"/>
          </w:tcBorders>
        </w:tcPr>
        <w:p w:rsidR="00E478B0" w:rsidRDefault="00D44187">
          <w:pPr>
            <w:pStyle w:val="Balk2"/>
            <w:rPr>
              <w:b/>
            </w:rPr>
          </w:pPr>
          <w:r>
            <w:rPr>
              <w:b/>
            </w:rPr>
            <w:t>04/11/2019</w:t>
          </w:r>
        </w:p>
      </w:tc>
    </w:tr>
  </w:tbl>
  <w:p w:rsidR="00E478B0" w:rsidRDefault="00E478B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45DD"/>
    <w:rsid w:val="002416D3"/>
    <w:rsid w:val="00245568"/>
    <w:rsid w:val="002534DE"/>
    <w:rsid w:val="00481B3D"/>
    <w:rsid w:val="00534478"/>
    <w:rsid w:val="00547771"/>
    <w:rsid w:val="00575CE8"/>
    <w:rsid w:val="008254E6"/>
    <w:rsid w:val="008517C2"/>
    <w:rsid w:val="008A781D"/>
    <w:rsid w:val="008D620C"/>
    <w:rsid w:val="00912E3E"/>
    <w:rsid w:val="00B24517"/>
    <w:rsid w:val="00C30F30"/>
    <w:rsid w:val="00C63B2B"/>
    <w:rsid w:val="00D44187"/>
    <w:rsid w:val="00DF16C8"/>
    <w:rsid w:val="00E478B0"/>
    <w:rsid w:val="00EF7C8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Default">
    <w:name w:val="Default"/>
    <w:rsid w:val="008A781D"/>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79182472">
      <w:bodyDiv w:val="1"/>
      <w:marLeft w:val="0"/>
      <w:marRight w:val="0"/>
      <w:marTop w:val="0"/>
      <w:marBottom w:val="0"/>
      <w:divBdr>
        <w:top w:val="none" w:sz="0" w:space="0" w:color="auto"/>
        <w:left w:val="none" w:sz="0" w:space="0" w:color="auto"/>
        <w:bottom w:val="none" w:sz="0" w:space="0" w:color="auto"/>
        <w:right w:val="none" w:sz="0" w:space="0" w:color="auto"/>
      </w:divBdr>
    </w:div>
    <w:div w:id="18270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yazi_meclis_212_2019-11-05_14-28_399585</Template>
  <TotalTime>0</TotalTime>
  <Pages>1</Pages>
  <Words>441</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2019-11-06T12:59:00Z</cp:lastPrinted>
  <dcterms:created xsi:type="dcterms:W3CDTF">2019-11-12T06:44:00Z</dcterms:created>
  <dcterms:modified xsi:type="dcterms:W3CDTF">2019-11-12T06:44:00Z</dcterms:modified>
</cp:coreProperties>
</file>