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E17E52" w:rsidRDefault="004F4ED8" w:rsidP="00E17E5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04/11/2019 tarih ve 157 sayılı ara kararı ile Plan ve Bütçe Komisyonuna havale edilen 2020 Mali Yılı Belediyemiz Vergi, Harç ve Ücret Tarifesi ile ilgili teklife ait 07/11/2019 tarihli komisyon raporu okunarak görüşmeye geçildi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1E4A60" w:rsidRDefault="001E4A60">
            <w:pPr>
              <w:jc w:val="center"/>
              <w:rPr>
                <w:b/>
                <w:sz w:val="24"/>
                <w:u w:val="single"/>
              </w:rPr>
            </w:pPr>
          </w:p>
          <w:p w:rsidR="001E4A60" w:rsidRDefault="001E4A60" w:rsidP="001E4A60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Belediyemizin 2020 Mali Yılı için hazırlanan vergi, harç ve ücret tarifesi 04/11/2019 tarih ve 157  sayılı meclis ara kararı ile Plan ve Bütçe Komisyonuna havale edilmiştir. Plan ve Bütçe Komisyonu, tarifeler üzerinde gerekli incelemeyi yaparak Belediye Meclisine görüşülmek üzere sunmuştur.</w:t>
            </w:r>
          </w:p>
          <w:p w:rsidR="001E4A60" w:rsidRDefault="001E4A60" w:rsidP="001E4A60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4A60" w:rsidRDefault="001E4A60" w:rsidP="001E4A6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Yapılan oylama sonucunda;  2020 Mali Yılında uygulanmak üzere vergi, harç ve ücret tarifelerinin Plan ve Bütçe Komisyonu raporu doğrultusunda ekte belirtildiği şekilde kabul edilmesine oy birliği ile karar verildi.</w:t>
            </w:r>
          </w:p>
          <w:p w:rsidR="001E4A60" w:rsidRDefault="001E4A60" w:rsidP="001E4A6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1E4A60" w:rsidRDefault="001E4A60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F4ED8" w:rsidRDefault="004F4ED8">
            <w:pPr>
              <w:pStyle w:val="Balk1"/>
            </w:pPr>
            <w:r>
              <w:t>MECLİS BAŞKANI</w:t>
            </w:r>
          </w:p>
          <w:p w:rsidR="008254E6" w:rsidRDefault="004F4ED8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F4ED8" w:rsidRDefault="004F4ED8">
            <w:pPr>
              <w:pStyle w:val="Balk1"/>
            </w:pPr>
            <w:r>
              <w:t>KATİP</w:t>
            </w:r>
          </w:p>
          <w:p w:rsidR="008254E6" w:rsidRDefault="004F4ED8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F4ED8" w:rsidRDefault="004F4ED8">
            <w:pPr>
              <w:pStyle w:val="Balk1"/>
            </w:pPr>
            <w:r>
              <w:t>KATİP</w:t>
            </w:r>
          </w:p>
          <w:p w:rsidR="008254E6" w:rsidRDefault="004F4ED8">
            <w:pPr>
              <w:pStyle w:val="Balk1"/>
            </w:pPr>
            <w:r>
              <w:t>Ahmet BÜYÜK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E17E52">
              <w:rPr>
                <w:rFonts w:ascii="Arial" w:hAnsi="Arial" w:cs="Arial"/>
                <w:sz w:val="18"/>
                <w:szCs w:val="18"/>
              </w:rPr>
              <w:t>11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1E4A60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1E4A60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7F2" w:rsidRDefault="006047F2">
      <w:r>
        <w:separator/>
      </w:r>
    </w:p>
  </w:endnote>
  <w:endnote w:type="continuationSeparator" w:id="1">
    <w:p w:rsidR="006047F2" w:rsidRDefault="006047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7F2" w:rsidRDefault="006047F2">
      <w:r>
        <w:separator/>
      </w:r>
    </w:p>
  </w:footnote>
  <w:footnote w:type="continuationSeparator" w:id="1">
    <w:p w:rsidR="006047F2" w:rsidRDefault="006047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4F4ED8">
          <w:pPr>
            <w:pStyle w:val="Balk2"/>
            <w:jc w:val="left"/>
          </w:pPr>
          <w:r>
            <w:t>172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E4A60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E4A60" w:rsidRDefault="001E4A60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E4A60" w:rsidRDefault="001E4A60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E4A60" w:rsidRDefault="004F4ED8">
          <w:pPr>
            <w:pStyle w:val="Balk2"/>
            <w:rPr>
              <w:b/>
            </w:rPr>
          </w:pPr>
          <w:r>
            <w:rPr>
              <w:b/>
            </w:rPr>
            <w:t>08/11/2019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E4A60"/>
    <w:rsid w:val="002416D3"/>
    <w:rsid w:val="00481B3D"/>
    <w:rsid w:val="004F4ED8"/>
    <w:rsid w:val="00534478"/>
    <w:rsid w:val="00575CE8"/>
    <w:rsid w:val="006047F2"/>
    <w:rsid w:val="008254E6"/>
    <w:rsid w:val="008517C2"/>
    <w:rsid w:val="00C63B2B"/>
    <w:rsid w:val="00DF16C8"/>
    <w:rsid w:val="00E17E52"/>
    <w:rsid w:val="00F532D1"/>
    <w:rsid w:val="00F64824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yazi_meclis_213_2019-11-11_12-01_399599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2019-11-12T06:58:00Z</cp:lastPrinted>
  <dcterms:created xsi:type="dcterms:W3CDTF">2019-11-26T05:41:00Z</dcterms:created>
  <dcterms:modified xsi:type="dcterms:W3CDTF">2019-11-26T05:41:00Z</dcterms:modified>
</cp:coreProperties>
</file>