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743" w:rsidRDefault="009A5743" w:rsidP="009A5743">
      <w:pPr>
        <w:pStyle w:val="KonuBal"/>
        <w:jc w:val="center"/>
        <w:rPr>
          <w:sz w:val="20"/>
        </w:rPr>
      </w:pPr>
      <w:r>
        <w:rPr>
          <w:sz w:val="20"/>
        </w:rPr>
        <w:t>YENİŞEHİR BELEDİYE BAŞKANLIĞINDAN</w:t>
      </w:r>
    </w:p>
    <w:p w:rsidR="009A5743" w:rsidRDefault="009A5743" w:rsidP="009A5743">
      <w:pPr>
        <w:pStyle w:val="GvdeMetniGirintisi"/>
        <w:tabs>
          <w:tab w:val="left" w:pos="708"/>
        </w:tabs>
        <w:rPr>
          <w:sz w:val="22"/>
          <w:szCs w:val="22"/>
        </w:rPr>
      </w:pPr>
      <w:r>
        <w:rPr>
          <w:sz w:val="22"/>
          <w:szCs w:val="22"/>
        </w:rPr>
        <w:t>Belediye Meclisimiz ekli gündemi görüşmek üzere 5393 sayılı Belediy</w:t>
      </w:r>
      <w:r w:rsidR="00D82090">
        <w:rPr>
          <w:sz w:val="22"/>
          <w:szCs w:val="22"/>
        </w:rPr>
        <w:t>e Kanununun 20. maddesine göre 27</w:t>
      </w:r>
      <w:r>
        <w:rPr>
          <w:sz w:val="22"/>
          <w:szCs w:val="22"/>
        </w:rPr>
        <w:t>/0</w:t>
      </w:r>
      <w:r w:rsidR="00D82090">
        <w:rPr>
          <w:sz w:val="22"/>
          <w:szCs w:val="22"/>
        </w:rPr>
        <w:t>4</w:t>
      </w:r>
      <w:r>
        <w:rPr>
          <w:sz w:val="22"/>
          <w:szCs w:val="22"/>
        </w:rPr>
        <w:t>/2020 Pazartesi günü saat 14.00’de</w:t>
      </w:r>
      <w:r>
        <w:rPr>
          <w:b/>
          <w:sz w:val="22"/>
          <w:szCs w:val="22"/>
        </w:rPr>
        <w:t xml:space="preserve"> </w:t>
      </w:r>
      <w:r>
        <w:rPr>
          <w:sz w:val="22"/>
          <w:szCs w:val="22"/>
        </w:rPr>
        <w:t xml:space="preserve">Belediyemiz </w:t>
      </w:r>
      <w:r w:rsidR="00D82090">
        <w:rPr>
          <w:sz w:val="22"/>
          <w:szCs w:val="22"/>
        </w:rPr>
        <w:t xml:space="preserve">Atatürk Kültür Merkezi Barış Toplantı </w:t>
      </w:r>
      <w:r>
        <w:rPr>
          <w:sz w:val="22"/>
          <w:szCs w:val="22"/>
        </w:rPr>
        <w:t>Salonunda toplanacaktır. Duyurulur.</w:t>
      </w:r>
    </w:p>
    <w:p w:rsidR="001C29ED" w:rsidRDefault="001C29ED" w:rsidP="009A5743">
      <w:pPr>
        <w:pStyle w:val="GvdeMetniGirintisi"/>
        <w:tabs>
          <w:tab w:val="left" w:pos="708"/>
        </w:tabs>
        <w:rPr>
          <w:sz w:val="22"/>
          <w:szCs w:val="22"/>
        </w:rPr>
      </w:pPr>
    </w:p>
    <w:p w:rsidR="009A5743" w:rsidRDefault="009A5743" w:rsidP="009A5743">
      <w:pPr>
        <w:pStyle w:val="GvdeMetniGirintisi"/>
        <w:tabs>
          <w:tab w:val="left" w:pos="708"/>
        </w:tabs>
        <w:ind w:firstLine="567"/>
        <w:rPr>
          <w:sz w:val="6"/>
          <w:szCs w:val="6"/>
        </w:rPr>
      </w:pPr>
    </w:p>
    <w:p w:rsidR="009A5743" w:rsidRDefault="009A5743" w:rsidP="009A5743">
      <w:pPr>
        <w:pStyle w:val="GvdeMetniGirintisi"/>
        <w:tabs>
          <w:tab w:val="left" w:pos="3402"/>
        </w:tabs>
        <w:ind w:firstLine="0"/>
        <w:rPr>
          <w:rFonts w:cs="Arial"/>
          <w:u w:val="single"/>
        </w:rPr>
      </w:pPr>
      <w:r>
        <w:rPr>
          <w:b/>
          <w:sz w:val="20"/>
          <w:u w:val="single"/>
        </w:rPr>
        <w:t>G Ü N D E M</w:t>
      </w:r>
      <w:r>
        <w:rPr>
          <w:b/>
          <w:sz w:val="20"/>
          <w:u w:val="single"/>
        </w:rPr>
        <w:tab/>
      </w:r>
      <w:r w:rsidR="007507D8">
        <w:rPr>
          <w:b/>
          <w:sz w:val="20"/>
          <w:u w:val="single"/>
        </w:rPr>
        <w:t xml:space="preserve">                                                                                                      </w:t>
      </w:r>
      <w:r>
        <w:rPr>
          <w:b/>
          <w:sz w:val="20"/>
          <w:u w:val="single"/>
        </w:rPr>
        <w:t>:</w:t>
      </w:r>
    </w:p>
    <w:p w:rsidR="007507D8" w:rsidRPr="001C29ED" w:rsidRDefault="007507D8" w:rsidP="007507D8">
      <w:pPr>
        <w:numPr>
          <w:ilvl w:val="0"/>
          <w:numId w:val="1"/>
        </w:numPr>
        <w:tabs>
          <w:tab w:val="clear" w:pos="360"/>
          <w:tab w:val="num" w:pos="426"/>
          <w:tab w:val="num" w:pos="502"/>
        </w:tabs>
        <w:ind w:left="426" w:hanging="426"/>
        <w:jc w:val="both"/>
        <w:rPr>
          <w:rFonts w:ascii="Arial" w:hAnsi="Arial" w:cs="Arial"/>
          <w:sz w:val="22"/>
          <w:szCs w:val="22"/>
        </w:rPr>
      </w:pPr>
      <w:r w:rsidRPr="001C29ED">
        <w:rPr>
          <w:rFonts w:ascii="Arial" w:hAnsi="Arial" w:cs="Arial"/>
          <w:sz w:val="22"/>
          <w:szCs w:val="22"/>
        </w:rPr>
        <w:t xml:space="preserve">Yoklama ve açılış.  </w:t>
      </w:r>
    </w:p>
    <w:p w:rsidR="007507D8" w:rsidRPr="001C29ED" w:rsidRDefault="007507D8" w:rsidP="007507D8">
      <w:pPr>
        <w:ind w:left="426"/>
        <w:jc w:val="both"/>
        <w:rPr>
          <w:rFonts w:ascii="Arial" w:hAnsi="Arial" w:cs="Arial"/>
          <w:sz w:val="22"/>
          <w:szCs w:val="22"/>
        </w:rPr>
      </w:pPr>
    </w:p>
    <w:p w:rsidR="007507D8" w:rsidRPr="001C29ED" w:rsidRDefault="007507D8" w:rsidP="007507D8">
      <w:pPr>
        <w:numPr>
          <w:ilvl w:val="0"/>
          <w:numId w:val="1"/>
        </w:numPr>
        <w:tabs>
          <w:tab w:val="clear" w:pos="360"/>
          <w:tab w:val="num" w:pos="426"/>
          <w:tab w:val="num" w:pos="502"/>
        </w:tabs>
        <w:ind w:left="426" w:hanging="426"/>
        <w:jc w:val="both"/>
        <w:rPr>
          <w:rFonts w:ascii="Arial" w:hAnsi="Arial" w:cs="Arial"/>
          <w:sz w:val="22"/>
          <w:szCs w:val="22"/>
        </w:rPr>
      </w:pPr>
      <w:r w:rsidRPr="001C29ED">
        <w:rPr>
          <w:rFonts w:ascii="Arial" w:hAnsi="Arial" w:cs="Arial"/>
          <w:sz w:val="22"/>
          <w:szCs w:val="22"/>
        </w:rPr>
        <w:t>Bir önceki birleşim tutanak özetinin okunması.</w:t>
      </w:r>
    </w:p>
    <w:p w:rsidR="007507D8" w:rsidRPr="001C29ED" w:rsidRDefault="007507D8" w:rsidP="007507D8">
      <w:pPr>
        <w:ind w:left="426"/>
        <w:jc w:val="both"/>
        <w:rPr>
          <w:rFonts w:ascii="Arial" w:hAnsi="Arial" w:cs="Arial"/>
          <w:sz w:val="22"/>
          <w:szCs w:val="22"/>
        </w:rPr>
      </w:pPr>
    </w:p>
    <w:p w:rsidR="007507D8" w:rsidRPr="001C29ED" w:rsidRDefault="007507D8" w:rsidP="007507D8">
      <w:pPr>
        <w:numPr>
          <w:ilvl w:val="0"/>
          <w:numId w:val="1"/>
        </w:numPr>
        <w:tabs>
          <w:tab w:val="clear" w:pos="360"/>
          <w:tab w:val="left" w:pos="426"/>
          <w:tab w:val="num" w:pos="502"/>
        </w:tabs>
        <w:ind w:left="426" w:hanging="426"/>
        <w:jc w:val="both"/>
        <w:rPr>
          <w:rFonts w:ascii="Arial" w:hAnsi="Arial" w:cs="Arial"/>
          <w:sz w:val="22"/>
          <w:szCs w:val="22"/>
        </w:rPr>
      </w:pPr>
      <w:r w:rsidRPr="001C29ED">
        <w:rPr>
          <w:rFonts w:ascii="Arial" w:hAnsi="Arial" w:cs="Arial"/>
          <w:sz w:val="22"/>
          <w:szCs w:val="22"/>
        </w:rPr>
        <w:t xml:space="preserve">Belediyemiz </w:t>
      </w:r>
      <w:r w:rsidR="001C29ED" w:rsidRPr="001C29ED">
        <w:rPr>
          <w:rFonts w:ascii="Arial" w:hAnsi="Arial" w:cs="Arial"/>
          <w:sz w:val="22"/>
          <w:szCs w:val="22"/>
        </w:rPr>
        <w:t>kamu hizmetlerini sürdürmek için yurtiçi bankaları veya İller Bankasından iç borçlanma yapabilmesine, borçlanmanın zaman ve şartlarının belirlenmesi ile ilgili Belediye Başkanına yetki verilmesi ile ilgili teklifin görüşülmesi.</w:t>
      </w:r>
    </w:p>
    <w:p w:rsidR="007507D8" w:rsidRPr="001C29ED" w:rsidRDefault="007507D8" w:rsidP="007507D8">
      <w:pPr>
        <w:ind w:left="426"/>
        <w:jc w:val="both"/>
        <w:rPr>
          <w:rFonts w:ascii="Arial" w:hAnsi="Arial" w:cs="Arial"/>
          <w:sz w:val="22"/>
          <w:szCs w:val="22"/>
        </w:rPr>
      </w:pPr>
    </w:p>
    <w:p w:rsidR="007507D8" w:rsidRPr="001C29ED" w:rsidRDefault="001C29ED" w:rsidP="007507D8">
      <w:pPr>
        <w:numPr>
          <w:ilvl w:val="0"/>
          <w:numId w:val="1"/>
        </w:numPr>
        <w:tabs>
          <w:tab w:val="clear" w:pos="360"/>
          <w:tab w:val="num" w:pos="426"/>
          <w:tab w:val="num" w:pos="502"/>
        </w:tabs>
        <w:ind w:left="426" w:hanging="426"/>
        <w:jc w:val="both"/>
        <w:rPr>
          <w:rFonts w:ascii="Arial" w:hAnsi="Arial" w:cs="Arial"/>
          <w:sz w:val="22"/>
          <w:szCs w:val="22"/>
        </w:rPr>
      </w:pPr>
      <w:r w:rsidRPr="001C29ED">
        <w:rPr>
          <w:rFonts w:ascii="Arial" w:hAnsi="Arial" w:cs="Arial"/>
          <w:sz w:val="22"/>
          <w:szCs w:val="22"/>
        </w:rPr>
        <w:t>Belediyemiz tarafından kreş yapılması şartıyla yapılacak olan bağış ile ilgili teklifin görüşülmesi.</w:t>
      </w:r>
    </w:p>
    <w:p w:rsidR="007507D8" w:rsidRPr="001C29ED" w:rsidRDefault="007507D8" w:rsidP="007507D8">
      <w:pPr>
        <w:ind w:left="426"/>
        <w:jc w:val="both"/>
        <w:rPr>
          <w:rFonts w:ascii="Arial" w:hAnsi="Arial" w:cs="Arial"/>
          <w:sz w:val="22"/>
          <w:szCs w:val="22"/>
        </w:rPr>
      </w:pPr>
    </w:p>
    <w:p w:rsidR="007507D8" w:rsidRPr="001C29ED" w:rsidRDefault="001C29ED" w:rsidP="007507D8">
      <w:pPr>
        <w:numPr>
          <w:ilvl w:val="0"/>
          <w:numId w:val="1"/>
        </w:numPr>
        <w:tabs>
          <w:tab w:val="clear" w:pos="360"/>
          <w:tab w:val="num" w:pos="426"/>
          <w:tab w:val="num" w:pos="502"/>
        </w:tabs>
        <w:ind w:left="426" w:hanging="426"/>
        <w:jc w:val="both"/>
        <w:rPr>
          <w:rFonts w:ascii="Arial" w:hAnsi="Arial" w:cs="Arial"/>
          <w:sz w:val="22"/>
          <w:szCs w:val="22"/>
        </w:rPr>
      </w:pPr>
      <w:r w:rsidRPr="001C29ED">
        <w:rPr>
          <w:rFonts w:ascii="Arial" w:hAnsi="Arial" w:cs="Arial"/>
          <w:sz w:val="22"/>
          <w:szCs w:val="22"/>
        </w:rPr>
        <w:t>Belediyemiz bünyesinde yapımı devam eden Yükseköğrenim Öğrenci Yurdunun tefrişinde kullanılmak üzere şartlı bağış yapılması ile ilgili Plan ve Bütçe Komisyonu, Gençlik Eğitim ve Spor Komisyonu ile Dış İlişkiler ve Projeler Komisyonu ortak raporunun görüşülmesi.</w:t>
      </w:r>
    </w:p>
    <w:p w:rsidR="007507D8" w:rsidRDefault="007507D8" w:rsidP="007507D8">
      <w:pPr>
        <w:ind w:left="426"/>
        <w:jc w:val="both"/>
        <w:rPr>
          <w:rFonts w:ascii="Arial" w:hAnsi="Arial" w:cs="Arial"/>
        </w:rPr>
      </w:pPr>
    </w:p>
    <w:p w:rsidR="00267A3E" w:rsidRDefault="00267A3E" w:rsidP="007507D8">
      <w:pPr>
        <w:tabs>
          <w:tab w:val="left" w:pos="9498"/>
        </w:tabs>
        <w:jc w:val="both"/>
      </w:pPr>
    </w:p>
    <w:sectPr w:rsidR="00267A3E" w:rsidSect="00C76386">
      <w:pgSz w:w="11906" w:h="16838"/>
      <w:pgMar w:top="1134" w:right="1134" w:bottom="851" w:left="1134" w:header="708" w:footer="708"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2789C"/>
    <w:multiLevelType w:val="hybridMultilevel"/>
    <w:tmpl w:val="F9E8C024"/>
    <w:lvl w:ilvl="0" w:tplc="96A83A3E">
      <w:start w:val="1"/>
      <w:numFmt w:val="decimal"/>
      <w:lvlText w:val="%1."/>
      <w:lvlJc w:val="left"/>
      <w:pPr>
        <w:tabs>
          <w:tab w:val="num" w:pos="360"/>
        </w:tabs>
        <w:ind w:left="360" w:hanging="360"/>
      </w:pPr>
      <w:rPr>
        <w:rFonts w:ascii="Arial" w:hAnsi="Arial" w:cs="Arial" w:hint="default"/>
        <w:b w:val="0"/>
        <w:color w:val="auto"/>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D701DE"/>
    <w:rsid w:val="001C29ED"/>
    <w:rsid w:val="00267A3E"/>
    <w:rsid w:val="007507D8"/>
    <w:rsid w:val="00891232"/>
    <w:rsid w:val="009A5743"/>
    <w:rsid w:val="00AE30FA"/>
    <w:rsid w:val="00C76386"/>
    <w:rsid w:val="00CF544E"/>
    <w:rsid w:val="00D33FFE"/>
    <w:rsid w:val="00D701DE"/>
    <w:rsid w:val="00D820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7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9A5743"/>
    <w:rPr>
      <w:rFonts w:ascii="Arial" w:hAnsi="Arial" w:cs="Arial"/>
      <w:b/>
      <w:sz w:val="24"/>
    </w:rPr>
  </w:style>
  <w:style w:type="paragraph" w:styleId="GvdeMetniGirintisi">
    <w:name w:val="Body Text Indent"/>
    <w:basedOn w:val="Normal"/>
    <w:link w:val="GvdeMetniGirintisiChar"/>
    <w:unhideWhenUsed/>
    <w:rsid w:val="009A5743"/>
    <w:pPr>
      <w:ind w:firstLine="851"/>
      <w:jc w:val="both"/>
    </w:pPr>
    <w:rPr>
      <w:rFonts w:ascii="Arial" w:hAnsi="Arial"/>
      <w:sz w:val="24"/>
    </w:rPr>
  </w:style>
  <w:style w:type="character" w:customStyle="1" w:styleId="GvdeMetniGirintisiChar">
    <w:name w:val="Gövde Metni Girintisi Char"/>
    <w:basedOn w:val="VarsaylanParagrafYazTipi"/>
    <w:link w:val="GvdeMetniGirintisi"/>
    <w:rsid w:val="009A5743"/>
    <w:rPr>
      <w:rFonts w:ascii="Arial" w:hAnsi="Arial"/>
      <w:sz w:val="24"/>
    </w:rPr>
  </w:style>
  <w:style w:type="paragraph" w:styleId="KonuBal">
    <w:name w:val="Title"/>
    <w:basedOn w:val="Normal"/>
    <w:link w:val="KonuBalChar"/>
    <w:qFormat/>
    <w:rsid w:val="009A5743"/>
    <w:pPr>
      <w:spacing w:before="100" w:beforeAutospacing="1" w:after="100" w:afterAutospacing="1"/>
    </w:pPr>
    <w:rPr>
      <w:rFonts w:ascii="Arial" w:hAnsi="Arial" w:cs="Arial"/>
      <w:b/>
      <w:sz w:val="24"/>
    </w:rPr>
  </w:style>
  <w:style w:type="character" w:customStyle="1" w:styleId="KonuBalChar1">
    <w:name w:val="Konu Başlığı Char1"/>
    <w:basedOn w:val="VarsaylanParagrafYazTipi"/>
    <w:link w:val="KonuBal"/>
    <w:uiPriority w:val="10"/>
    <w:rsid w:val="009A5743"/>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191843632">
      <w:bodyDiv w:val="1"/>
      <w:marLeft w:val="0"/>
      <w:marRight w:val="0"/>
      <w:marTop w:val="0"/>
      <w:marBottom w:val="0"/>
      <w:divBdr>
        <w:top w:val="none" w:sz="0" w:space="0" w:color="auto"/>
        <w:left w:val="none" w:sz="0" w:space="0" w:color="auto"/>
        <w:bottom w:val="none" w:sz="0" w:space="0" w:color="auto"/>
        <w:right w:val="none" w:sz="0" w:space="0" w:color="auto"/>
      </w:divBdr>
    </w:div>
    <w:div w:id="15408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157</Words>
  <Characters>896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Teclinn Ltd. Şti.</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YAZIISLERI_2</dc:creator>
  <cp:lastModifiedBy>YAZIISLERI_2</cp:lastModifiedBy>
  <cp:revision>4</cp:revision>
  <dcterms:created xsi:type="dcterms:W3CDTF">2020-02-27T13:42:00Z</dcterms:created>
  <dcterms:modified xsi:type="dcterms:W3CDTF">2020-04-21T06:32:00Z</dcterms:modified>
</cp:coreProperties>
</file>