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4CA9" w:rsidRDefault="00434CA9" w:rsidP="00434CA9">
      <w:pPr>
        <w:pStyle w:val="KonuBal"/>
        <w:jc w:val="center"/>
        <w:rPr>
          <w:sz w:val="20"/>
        </w:rPr>
      </w:pPr>
      <w:r>
        <w:rPr>
          <w:sz w:val="20"/>
        </w:rPr>
        <w:t>YENİŞEHİR BELEDİYE BAŞKANLIĞINDAN</w:t>
      </w:r>
    </w:p>
    <w:p w:rsidR="00434CA9" w:rsidRDefault="00434CA9" w:rsidP="00434CA9">
      <w:pPr>
        <w:pStyle w:val="GvdeMetniGirintisi"/>
        <w:tabs>
          <w:tab w:val="left" w:pos="708"/>
        </w:tabs>
        <w:rPr>
          <w:sz w:val="22"/>
          <w:szCs w:val="22"/>
        </w:rPr>
      </w:pPr>
      <w:r>
        <w:rPr>
          <w:sz w:val="22"/>
          <w:szCs w:val="22"/>
        </w:rPr>
        <w:t>Belediye Meclisimiz ekli gündemi görüşmek üzere 5393 sayılı Belediye Kanununun 20. maddesine göre 07/08/2020 Cuma günü saat 14.00’de</w:t>
      </w:r>
      <w:r>
        <w:rPr>
          <w:b/>
          <w:sz w:val="22"/>
          <w:szCs w:val="22"/>
        </w:rPr>
        <w:t xml:space="preserve"> </w:t>
      </w:r>
      <w:r>
        <w:rPr>
          <w:sz w:val="22"/>
          <w:szCs w:val="22"/>
        </w:rPr>
        <w:t>Belediyemiz Atatürk Kültür Merkezi Özgürlük Salonunda toplanacaktır. Duyurulur.</w:t>
      </w:r>
    </w:p>
    <w:p w:rsidR="00434CA9" w:rsidRDefault="00434CA9" w:rsidP="00434CA9">
      <w:pPr>
        <w:pStyle w:val="GvdeMetniGirintisi"/>
        <w:tabs>
          <w:tab w:val="left" w:pos="708"/>
        </w:tabs>
        <w:ind w:firstLine="567"/>
        <w:rPr>
          <w:sz w:val="6"/>
          <w:szCs w:val="6"/>
        </w:rPr>
      </w:pPr>
    </w:p>
    <w:p w:rsidR="00434CA9" w:rsidRDefault="00434CA9" w:rsidP="00434CA9">
      <w:pPr>
        <w:pStyle w:val="GvdeMetniGirintisi"/>
        <w:tabs>
          <w:tab w:val="left" w:pos="3402"/>
        </w:tabs>
        <w:ind w:firstLine="0"/>
        <w:rPr>
          <w:rFonts w:cs="Arial"/>
          <w:u w:val="single"/>
        </w:rPr>
      </w:pPr>
      <w:r>
        <w:rPr>
          <w:b/>
          <w:sz w:val="20"/>
          <w:u w:val="single"/>
        </w:rPr>
        <w:t>G Ü N D E M</w:t>
      </w:r>
      <w:r>
        <w:rPr>
          <w:b/>
          <w:sz w:val="20"/>
          <w:u w:val="single"/>
        </w:rPr>
        <w:tab/>
        <w:t>:</w:t>
      </w:r>
    </w:p>
    <w:p w:rsidR="00434CA9" w:rsidRDefault="00434CA9" w:rsidP="00434CA9">
      <w:pPr>
        <w:tabs>
          <w:tab w:val="left" w:pos="9498"/>
        </w:tabs>
        <w:jc w:val="both"/>
        <w:rPr>
          <w:rFonts w:ascii="Arial" w:hAnsi="Arial" w:cs="Arial"/>
          <w:sz w:val="16"/>
          <w:szCs w:val="16"/>
          <w:u w:val="single"/>
        </w:rPr>
      </w:pPr>
    </w:p>
    <w:p w:rsidR="002E6645" w:rsidRDefault="002E6645" w:rsidP="002E6645">
      <w:pPr>
        <w:pStyle w:val="GvdeMetniGirintisi"/>
        <w:tabs>
          <w:tab w:val="left" w:pos="567"/>
        </w:tabs>
        <w:ind w:left="567" w:hanging="283"/>
        <w:rPr>
          <w:rFonts w:ascii="Times New Roman" w:hAnsi="Times New Roman"/>
        </w:rPr>
      </w:pPr>
    </w:p>
    <w:p w:rsidR="002E6645" w:rsidRDefault="002E6645" w:rsidP="002E6645">
      <w:pPr>
        <w:numPr>
          <w:ilvl w:val="0"/>
          <w:numId w:val="1"/>
        </w:numPr>
        <w:tabs>
          <w:tab w:val="left" w:pos="426"/>
        </w:tabs>
        <w:ind w:left="426" w:hanging="284"/>
        <w:jc w:val="both"/>
        <w:rPr>
          <w:rFonts w:ascii="Arial" w:hAnsi="Arial" w:cs="Arial"/>
        </w:rPr>
      </w:pPr>
      <w:r>
        <w:rPr>
          <w:rFonts w:ascii="Arial" w:hAnsi="Arial" w:cs="Arial"/>
        </w:rPr>
        <w:t>Yoklama ve açılış.</w:t>
      </w:r>
    </w:p>
    <w:p w:rsidR="002E6645" w:rsidRDefault="002E6645" w:rsidP="002E6645">
      <w:pPr>
        <w:tabs>
          <w:tab w:val="left" w:pos="426"/>
        </w:tabs>
        <w:ind w:left="426" w:hanging="284"/>
        <w:jc w:val="both"/>
        <w:rPr>
          <w:rFonts w:ascii="Arial" w:hAnsi="Arial" w:cs="Arial"/>
        </w:rPr>
      </w:pPr>
    </w:p>
    <w:p w:rsidR="002E6645" w:rsidRDefault="002E6645" w:rsidP="002E6645">
      <w:pPr>
        <w:numPr>
          <w:ilvl w:val="0"/>
          <w:numId w:val="1"/>
        </w:numPr>
        <w:tabs>
          <w:tab w:val="left" w:pos="426"/>
        </w:tabs>
        <w:ind w:left="426" w:hanging="284"/>
        <w:jc w:val="both"/>
        <w:rPr>
          <w:sz w:val="22"/>
          <w:szCs w:val="22"/>
        </w:rPr>
      </w:pPr>
      <w:r>
        <w:rPr>
          <w:rFonts w:ascii="Arial" w:hAnsi="Arial" w:cs="Arial"/>
        </w:rPr>
        <w:t>Bir önceki birleşim tutanak özetinin okunması.</w:t>
      </w:r>
    </w:p>
    <w:p w:rsidR="002E6645" w:rsidRDefault="002E6645" w:rsidP="002E6645">
      <w:pPr>
        <w:pStyle w:val="ListeParagraf"/>
        <w:tabs>
          <w:tab w:val="left" w:pos="426"/>
        </w:tabs>
        <w:spacing w:before="0" w:beforeAutospacing="0" w:after="0" w:afterAutospacing="0"/>
        <w:ind w:left="426" w:hanging="284"/>
        <w:rPr>
          <w:rFonts w:ascii="Arial" w:hAnsi="Arial" w:cs="Arial"/>
        </w:rPr>
      </w:pPr>
    </w:p>
    <w:p w:rsidR="002E6645" w:rsidRDefault="002E6645" w:rsidP="002E6645">
      <w:pPr>
        <w:numPr>
          <w:ilvl w:val="0"/>
          <w:numId w:val="1"/>
        </w:numPr>
        <w:tabs>
          <w:tab w:val="left" w:pos="426"/>
        </w:tabs>
        <w:ind w:left="426" w:hanging="284"/>
        <w:jc w:val="both"/>
        <w:rPr>
          <w:rFonts w:ascii="Arial" w:hAnsi="Arial" w:cs="Arial"/>
        </w:rPr>
      </w:pPr>
      <w:r>
        <w:rPr>
          <w:rFonts w:ascii="Arial" w:hAnsi="Arial" w:cs="Arial"/>
        </w:rPr>
        <w:t>Belediyemiz 657 sayılı yasaya tabii memur statüsünde çalışanlar için hazırlanan dolu kadro değişikliği  cetveli (III Sayılı Cetvel) ile ilgili teklifin görüşülmesi.</w:t>
      </w:r>
    </w:p>
    <w:p w:rsidR="002E6645" w:rsidRDefault="002E6645" w:rsidP="002E6645">
      <w:pPr>
        <w:pStyle w:val="ListeParagraf"/>
        <w:tabs>
          <w:tab w:val="left" w:pos="426"/>
        </w:tabs>
        <w:spacing w:before="0" w:beforeAutospacing="0" w:after="0" w:afterAutospacing="0"/>
        <w:ind w:left="426" w:hanging="284"/>
        <w:rPr>
          <w:rFonts w:ascii="Arial" w:hAnsi="Arial" w:cs="Arial"/>
        </w:rPr>
      </w:pPr>
    </w:p>
    <w:p w:rsidR="002E6645" w:rsidRDefault="002E6645" w:rsidP="002E6645">
      <w:pPr>
        <w:numPr>
          <w:ilvl w:val="0"/>
          <w:numId w:val="1"/>
        </w:numPr>
        <w:tabs>
          <w:tab w:val="left" w:pos="426"/>
        </w:tabs>
        <w:ind w:left="426" w:hanging="284"/>
        <w:jc w:val="both"/>
        <w:rPr>
          <w:rFonts w:ascii="Arial" w:hAnsi="Arial" w:cs="Arial"/>
        </w:rPr>
      </w:pPr>
      <w:r>
        <w:rPr>
          <w:rFonts w:ascii="Arial" w:hAnsi="Arial" w:cs="Arial"/>
        </w:rPr>
        <w:t>Belediyemiz 657 sayılı yasaya tabii memur statüsünde çalışanlar için boş kadro değişikliği cetveli (II  sayılı Cetvel) ile ilgili teklifin görüşülmesi.</w:t>
      </w:r>
    </w:p>
    <w:p w:rsidR="002E6645" w:rsidRDefault="002E6645" w:rsidP="002E6645">
      <w:pPr>
        <w:tabs>
          <w:tab w:val="left" w:pos="426"/>
        </w:tabs>
        <w:ind w:left="426" w:hanging="284"/>
        <w:jc w:val="both"/>
        <w:rPr>
          <w:rFonts w:ascii="Arial" w:hAnsi="Arial" w:cs="Arial"/>
        </w:rPr>
      </w:pPr>
    </w:p>
    <w:p w:rsidR="002E6645" w:rsidRDefault="002E6645" w:rsidP="002E6645">
      <w:pPr>
        <w:numPr>
          <w:ilvl w:val="0"/>
          <w:numId w:val="1"/>
        </w:numPr>
        <w:tabs>
          <w:tab w:val="left" w:pos="426"/>
        </w:tabs>
        <w:ind w:left="426" w:hanging="284"/>
        <w:jc w:val="both"/>
        <w:rPr>
          <w:rFonts w:ascii="Arial" w:hAnsi="Arial" w:cs="Arial"/>
        </w:rPr>
      </w:pPr>
      <w:r>
        <w:rPr>
          <w:rFonts w:ascii="Arial" w:hAnsi="Arial" w:cs="Arial"/>
        </w:rPr>
        <w:t>Belediyemiz 657 sayılı yasaya tabii memur statüsünde çalışanlar için yeni kadro ihdas edilmek üzere (I sayılı kadro ihdas cetveli) ile ilgili teklifin görüşülmesi.</w:t>
      </w:r>
    </w:p>
    <w:p w:rsidR="002E6645" w:rsidRDefault="002E6645" w:rsidP="002E6645">
      <w:pPr>
        <w:tabs>
          <w:tab w:val="left" w:pos="426"/>
        </w:tabs>
        <w:ind w:left="426" w:hanging="284"/>
        <w:jc w:val="both"/>
        <w:rPr>
          <w:rFonts w:ascii="Arial" w:hAnsi="Arial" w:cs="Arial"/>
        </w:rPr>
      </w:pPr>
    </w:p>
    <w:p w:rsidR="002E6645" w:rsidRDefault="002E6645" w:rsidP="002E6645">
      <w:pPr>
        <w:numPr>
          <w:ilvl w:val="0"/>
          <w:numId w:val="1"/>
        </w:numPr>
        <w:tabs>
          <w:tab w:val="left" w:pos="426"/>
        </w:tabs>
        <w:ind w:left="426" w:hanging="284"/>
        <w:jc w:val="both"/>
        <w:rPr>
          <w:rFonts w:ascii="Arial" w:hAnsi="Arial" w:cs="Arial"/>
        </w:rPr>
      </w:pPr>
      <w:r>
        <w:rPr>
          <w:rFonts w:ascii="Arial" w:hAnsi="Arial" w:cs="Arial"/>
        </w:rPr>
        <w:t xml:space="preserve">Mülkiyetleri belediyemize ait olan taşınmazlara ilişkin </w:t>
      </w:r>
      <w:proofErr w:type="spellStart"/>
      <w:r>
        <w:rPr>
          <w:rFonts w:ascii="Arial" w:hAnsi="Arial" w:cs="Arial"/>
        </w:rPr>
        <w:t>koronavirüs</w:t>
      </w:r>
      <w:proofErr w:type="spellEnd"/>
      <w:r>
        <w:rPr>
          <w:rFonts w:ascii="Arial" w:hAnsi="Arial" w:cs="Arial"/>
        </w:rPr>
        <w:t xml:space="preserve"> </w:t>
      </w:r>
      <w:proofErr w:type="spellStart"/>
      <w:r>
        <w:rPr>
          <w:rFonts w:ascii="Arial" w:hAnsi="Arial" w:cs="Arial"/>
        </w:rPr>
        <w:t>pandemesi</w:t>
      </w:r>
      <w:proofErr w:type="spellEnd"/>
      <w:r>
        <w:rPr>
          <w:rFonts w:ascii="Arial" w:hAnsi="Arial" w:cs="Arial"/>
        </w:rPr>
        <w:t xml:space="preserve"> nedeniyle ekonomik olarak olumsuz etkilenen işyerlerinin kira sözleşmeleri ile ilgili teklifinin görüşülmesi.</w:t>
      </w:r>
    </w:p>
    <w:p w:rsidR="002E6645" w:rsidRDefault="002E6645" w:rsidP="002E6645">
      <w:pPr>
        <w:tabs>
          <w:tab w:val="left" w:pos="426"/>
        </w:tabs>
        <w:ind w:left="426" w:hanging="284"/>
        <w:jc w:val="both"/>
        <w:rPr>
          <w:rFonts w:ascii="Arial" w:hAnsi="Arial" w:cs="Arial"/>
        </w:rPr>
      </w:pPr>
    </w:p>
    <w:p w:rsidR="002E6645" w:rsidRDefault="002E6645" w:rsidP="002E6645">
      <w:pPr>
        <w:numPr>
          <w:ilvl w:val="0"/>
          <w:numId w:val="1"/>
        </w:numPr>
        <w:tabs>
          <w:tab w:val="left" w:pos="426"/>
        </w:tabs>
        <w:ind w:left="426" w:hanging="284"/>
        <w:jc w:val="both"/>
        <w:rPr>
          <w:rFonts w:ascii="Arial" w:hAnsi="Arial" w:cs="Arial"/>
        </w:rPr>
      </w:pPr>
      <w:r>
        <w:rPr>
          <w:rFonts w:ascii="Arial" w:hAnsi="Arial" w:cs="Arial"/>
        </w:rPr>
        <w:t>Yenişehir 3. Etap 1/1000 ölçekli ilave revizyon uygulama imar planı ile ilgili teklifin görüşülmesi.</w:t>
      </w:r>
    </w:p>
    <w:p w:rsidR="002E6645" w:rsidRDefault="002E6645" w:rsidP="002E6645">
      <w:pPr>
        <w:tabs>
          <w:tab w:val="left" w:pos="426"/>
        </w:tabs>
        <w:ind w:left="426" w:hanging="284"/>
        <w:jc w:val="both"/>
        <w:rPr>
          <w:rFonts w:ascii="Arial" w:hAnsi="Arial" w:cs="Arial"/>
        </w:rPr>
      </w:pPr>
    </w:p>
    <w:p w:rsidR="002E6645" w:rsidRDefault="002E6645" w:rsidP="002E6645">
      <w:pPr>
        <w:numPr>
          <w:ilvl w:val="0"/>
          <w:numId w:val="1"/>
        </w:numPr>
        <w:tabs>
          <w:tab w:val="left" w:pos="426"/>
        </w:tabs>
        <w:ind w:left="426" w:hanging="284"/>
        <w:jc w:val="both"/>
        <w:rPr>
          <w:rFonts w:ascii="Arial" w:hAnsi="Arial" w:cs="Arial"/>
        </w:rPr>
      </w:pPr>
      <w:r>
        <w:rPr>
          <w:rFonts w:ascii="Arial" w:hAnsi="Arial" w:cs="Arial"/>
        </w:rPr>
        <w:t>Yenişehir 2. Etap 1/1000 ölçekli revizyon uygulama imar planı ile ilgili teklifin görüşülmesi.</w:t>
      </w:r>
    </w:p>
    <w:p w:rsidR="002E6645" w:rsidRDefault="002E6645" w:rsidP="002E6645">
      <w:pPr>
        <w:tabs>
          <w:tab w:val="left" w:pos="426"/>
        </w:tabs>
        <w:ind w:left="426"/>
        <w:jc w:val="both"/>
        <w:rPr>
          <w:rFonts w:ascii="Arial" w:hAnsi="Arial" w:cs="Arial"/>
        </w:rPr>
      </w:pPr>
    </w:p>
    <w:p w:rsidR="002E6645" w:rsidRDefault="002E6645" w:rsidP="002E6645">
      <w:pPr>
        <w:numPr>
          <w:ilvl w:val="0"/>
          <w:numId w:val="1"/>
        </w:numPr>
        <w:tabs>
          <w:tab w:val="left" w:pos="426"/>
        </w:tabs>
        <w:ind w:left="426" w:hanging="284"/>
        <w:jc w:val="both"/>
        <w:rPr>
          <w:rFonts w:ascii="Arial" w:hAnsi="Arial" w:cs="Arial"/>
        </w:rPr>
      </w:pPr>
      <w:r>
        <w:rPr>
          <w:rFonts w:ascii="Arial" w:hAnsi="Arial" w:cs="Arial"/>
        </w:rPr>
        <w:t>Yenişehir 1. Etap 1/1000 ölçekli revizyon uygulama imar planı ile ilgili teklifin görüşülmesi.</w:t>
      </w:r>
    </w:p>
    <w:p w:rsidR="002E6645" w:rsidRDefault="002E6645" w:rsidP="002E6645">
      <w:pPr>
        <w:tabs>
          <w:tab w:val="left" w:pos="426"/>
        </w:tabs>
        <w:ind w:left="426"/>
        <w:jc w:val="both"/>
        <w:rPr>
          <w:rFonts w:ascii="Arial" w:hAnsi="Arial" w:cs="Arial"/>
        </w:rPr>
      </w:pPr>
    </w:p>
    <w:p w:rsidR="002E6645" w:rsidRDefault="002E6645" w:rsidP="002E6645">
      <w:pPr>
        <w:numPr>
          <w:ilvl w:val="0"/>
          <w:numId w:val="1"/>
        </w:numPr>
        <w:tabs>
          <w:tab w:val="left" w:pos="426"/>
        </w:tabs>
        <w:ind w:left="426" w:hanging="426"/>
        <w:jc w:val="both"/>
        <w:rPr>
          <w:rFonts w:ascii="Arial" w:hAnsi="Arial" w:cs="Arial"/>
        </w:rPr>
      </w:pPr>
      <w:r>
        <w:rPr>
          <w:rFonts w:ascii="Arial" w:hAnsi="Arial" w:cs="Arial"/>
        </w:rPr>
        <w:t xml:space="preserve">Mersin İli Yenişehir İlçesi, tapuda Emirler Mahallesi 033-A-16-A-1-A ve 033-A-16-A-1-B pafta, 102 ada 23,24 ve 25 </w:t>
      </w:r>
      <w:proofErr w:type="spellStart"/>
      <w:r>
        <w:rPr>
          <w:rFonts w:ascii="Arial" w:hAnsi="Arial" w:cs="Arial"/>
        </w:rPr>
        <w:t>nolu</w:t>
      </w:r>
      <w:proofErr w:type="spellEnd"/>
      <w:r>
        <w:rPr>
          <w:rFonts w:ascii="Arial" w:hAnsi="Arial" w:cs="Arial"/>
        </w:rPr>
        <w:t xml:space="preserve"> parseller ile ilgili plan tadilatı teklifinin görüşülmesi.</w:t>
      </w:r>
    </w:p>
    <w:p w:rsidR="002E6645" w:rsidRDefault="002E6645" w:rsidP="002E6645">
      <w:pPr>
        <w:tabs>
          <w:tab w:val="left" w:pos="426"/>
        </w:tabs>
        <w:ind w:left="426"/>
        <w:jc w:val="both"/>
        <w:rPr>
          <w:rFonts w:ascii="Arial" w:hAnsi="Arial" w:cs="Arial"/>
        </w:rPr>
      </w:pPr>
    </w:p>
    <w:p w:rsidR="002E6645" w:rsidRDefault="002E6645" w:rsidP="002E6645">
      <w:pPr>
        <w:numPr>
          <w:ilvl w:val="0"/>
          <w:numId w:val="1"/>
        </w:numPr>
        <w:tabs>
          <w:tab w:val="left" w:pos="426"/>
        </w:tabs>
        <w:ind w:left="426" w:hanging="426"/>
        <w:jc w:val="both"/>
        <w:rPr>
          <w:rFonts w:ascii="Arial" w:hAnsi="Arial" w:cs="Arial"/>
        </w:rPr>
      </w:pPr>
      <w:r>
        <w:rPr>
          <w:rFonts w:ascii="Arial" w:hAnsi="Arial" w:cs="Arial"/>
        </w:rPr>
        <w:t xml:space="preserve">Belediyemiz sınırları içerisinde vatandaşlarımıza eşit, hızlı ve kaliteli hizmet vermek ve kent estetiğini sağlamak amacıyla kurulacak olan Kent Estetik Komisyonu ile ilgili teklife ait Toplumsal Adalet ve Cinsiyet Eşitliği Komisyonu ile Ekoloji Komisyonu ortak raporunun görüşülmesi. </w:t>
      </w:r>
    </w:p>
    <w:p w:rsidR="002E6645" w:rsidRDefault="002E6645" w:rsidP="002E6645">
      <w:pPr>
        <w:tabs>
          <w:tab w:val="left" w:pos="426"/>
        </w:tabs>
        <w:ind w:left="426" w:hanging="426"/>
        <w:jc w:val="both"/>
        <w:rPr>
          <w:rFonts w:ascii="Arial" w:hAnsi="Arial" w:cs="Arial"/>
        </w:rPr>
      </w:pPr>
    </w:p>
    <w:p w:rsidR="002E6645" w:rsidRDefault="002E6645" w:rsidP="002E6645">
      <w:pPr>
        <w:numPr>
          <w:ilvl w:val="0"/>
          <w:numId w:val="1"/>
        </w:numPr>
        <w:tabs>
          <w:tab w:val="left" w:pos="426"/>
        </w:tabs>
        <w:ind w:left="426" w:hanging="426"/>
        <w:jc w:val="both"/>
        <w:rPr>
          <w:rFonts w:ascii="Arial" w:hAnsi="Arial" w:cs="Arial"/>
        </w:rPr>
      </w:pPr>
      <w:r>
        <w:rPr>
          <w:rFonts w:ascii="Arial" w:hAnsi="Arial" w:cs="Arial"/>
        </w:rPr>
        <w:t>Belediyemiz tarafından yaptırılarak Sağlık Bakanlığına devredilen Alkol ve Madde Bağımlıları Tedavi Merkezi (AMATEM) çatısının yalıtım işinin yapılması ile ilgili teklife ait Plan ve Bütçe Komisyonu ile Proje Geliştirme Avrupa Birliği ve Dış İlişkiler Komisyonu ortak raporunun görüşülmesi.</w:t>
      </w:r>
    </w:p>
    <w:p w:rsidR="002E6645" w:rsidRDefault="002E6645" w:rsidP="002E6645">
      <w:pPr>
        <w:tabs>
          <w:tab w:val="left" w:pos="426"/>
        </w:tabs>
        <w:ind w:left="426" w:hanging="426"/>
        <w:jc w:val="both"/>
        <w:rPr>
          <w:rFonts w:ascii="Arial" w:hAnsi="Arial" w:cs="Arial"/>
        </w:rPr>
      </w:pPr>
    </w:p>
    <w:p w:rsidR="002E6645" w:rsidRDefault="002E6645" w:rsidP="002E6645">
      <w:pPr>
        <w:numPr>
          <w:ilvl w:val="0"/>
          <w:numId w:val="1"/>
        </w:numPr>
        <w:tabs>
          <w:tab w:val="left" w:pos="426"/>
        </w:tabs>
        <w:ind w:left="426" w:hanging="426"/>
        <w:jc w:val="both"/>
        <w:rPr>
          <w:rFonts w:ascii="Arial" w:hAnsi="Arial" w:cs="Arial"/>
        </w:rPr>
      </w:pPr>
      <w:proofErr w:type="spellStart"/>
      <w:r>
        <w:rPr>
          <w:rFonts w:ascii="Arial" w:hAnsi="Arial" w:cs="Arial"/>
        </w:rPr>
        <w:t>Menteş</w:t>
      </w:r>
      <w:proofErr w:type="spellEnd"/>
      <w:r>
        <w:rPr>
          <w:rFonts w:ascii="Arial" w:hAnsi="Arial" w:cs="Arial"/>
        </w:rPr>
        <w:t xml:space="preserve"> Mahallesi, </w:t>
      </w:r>
      <w:proofErr w:type="spellStart"/>
      <w:r>
        <w:rPr>
          <w:rFonts w:ascii="Arial" w:hAnsi="Arial" w:cs="Arial"/>
        </w:rPr>
        <w:t>Nevit</w:t>
      </w:r>
      <w:proofErr w:type="spellEnd"/>
      <w:r>
        <w:rPr>
          <w:rFonts w:ascii="Arial" w:hAnsi="Arial" w:cs="Arial"/>
        </w:rPr>
        <w:t xml:space="preserve"> </w:t>
      </w:r>
      <w:proofErr w:type="spellStart"/>
      <w:r>
        <w:rPr>
          <w:rFonts w:ascii="Arial" w:hAnsi="Arial" w:cs="Arial"/>
        </w:rPr>
        <w:t>Kodallı</w:t>
      </w:r>
      <w:proofErr w:type="spellEnd"/>
      <w:r>
        <w:rPr>
          <w:rFonts w:ascii="Arial" w:hAnsi="Arial" w:cs="Arial"/>
        </w:rPr>
        <w:t xml:space="preserve"> Caddesi, H. Okan </w:t>
      </w:r>
      <w:proofErr w:type="spellStart"/>
      <w:r>
        <w:rPr>
          <w:rFonts w:ascii="Arial" w:hAnsi="Arial" w:cs="Arial"/>
        </w:rPr>
        <w:t>Merzeci</w:t>
      </w:r>
      <w:proofErr w:type="spellEnd"/>
      <w:r>
        <w:rPr>
          <w:rFonts w:ascii="Arial" w:hAnsi="Arial" w:cs="Arial"/>
        </w:rPr>
        <w:t xml:space="preserve"> Bulvarı ile İstemihan caddesi arasında kalan </w:t>
      </w:r>
      <w:proofErr w:type="spellStart"/>
      <w:r>
        <w:rPr>
          <w:rFonts w:ascii="Arial" w:hAnsi="Arial" w:cs="Arial"/>
        </w:rPr>
        <w:t>Nevit</w:t>
      </w:r>
      <w:proofErr w:type="spellEnd"/>
      <w:r>
        <w:rPr>
          <w:rFonts w:ascii="Arial" w:hAnsi="Arial" w:cs="Arial"/>
        </w:rPr>
        <w:t xml:space="preserve"> </w:t>
      </w:r>
      <w:proofErr w:type="spellStart"/>
      <w:r>
        <w:rPr>
          <w:rFonts w:ascii="Arial" w:hAnsi="Arial" w:cs="Arial"/>
        </w:rPr>
        <w:t>Kodallı</w:t>
      </w:r>
      <w:proofErr w:type="spellEnd"/>
      <w:r>
        <w:rPr>
          <w:rFonts w:ascii="Arial" w:hAnsi="Arial" w:cs="Arial"/>
        </w:rPr>
        <w:t xml:space="preserve"> Caddesinin (sağlı-sollu olmak üzere) Belediye İçkili Yer Bölgesine dahil edilip edilmemesi ile ilgili teklife ait İmar Komisyonu, Ekoloji Komisyonu ile Gıda Tarım ve Sağlık Komisyonu ortak raporunun görüşülmesi.</w:t>
      </w:r>
    </w:p>
    <w:p w:rsidR="002E6645" w:rsidRDefault="002E6645" w:rsidP="002E6645">
      <w:pPr>
        <w:tabs>
          <w:tab w:val="left" w:pos="426"/>
        </w:tabs>
        <w:ind w:left="426" w:hanging="426"/>
        <w:jc w:val="both"/>
        <w:rPr>
          <w:rFonts w:ascii="Arial" w:hAnsi="Arial" w:cs="Arial"/>
        </w:rPr>
      </w:pPr>
    </w:p>
    <w:p w:rsidR="002E6645" w:rsidRDefault="002E6645" w:rsidP="002E6645">
      <w:pPr>
        <w:numPr>
          <w:ilvl w:val="0"/>
          <w:numId w:val="1"/>
        </w:numPr>
        <w:tabs>
          <w:tab w:val="left" w:pos="426"/>
        </w:tabs>
        <w:ind w:left="426" w:hanging="426"/>
        <w:jc w:val="both"/>
        <w:rPr>
          <w:rFonts w:ascii="Arial" w:hAnsi="Arial" w:cs="Arial"/>
        </w:rPr>
      </w:pPr>
      <w:proofErr w:type="spellStart"/>
      <w:r>
        <w:rPr>
          <w:rFonts w:ascii="Arial" w:hAnsi="Arial" w:cs="Arial"/>
        </w:rPr>
        <w:t>Gökçebelen</w:t>
      </w:r>
      <w:proofErr w:type="spellEnd"/>
      <w:r>
        <w:rPr>
          <w:rFonts w:ascii="Arial" w:hAnsi="Arial" w:cs="Arial"/>
        </w:rPr>
        <w:t xml:space="preserve"> Mahallesi, 17. Cadde ile 32249 Sokak arasında kalan 34. Caddenin (sağlı-sollu olmak üzere) Belediye İçkili Yer Bölgesine dahil edilip edilmemesi ile ilgili teklife ait İmar Komisyonu, Ekoloji Komisyonu ile Gıda Tarım ve Sağlık Komisyonu ortak raporunun görüşülmesi.</w:t>
      </w:r>
    </w:p>
    <w:p w:rsidR="002E6645" w:rsidRDefault="002E6645" w:rsidP="002E6645">
      <w:pPr>
        <w:tabs>
          <w:tab w:val="left" w:pos="426"/>
        </w:tabs>
        <w:ind w:left="426" w:hanging="426"/>
        <w:jc w:val="both"/>
        <w:rPr>
          <w:rFonts w:ascii="Arial" w:hAnsi="Arial" w:cs="Arial"/>
        </w:rPr>
      </w:pPr>
    </w:p>
    <w:p w:rsidR="002E6645" w:rsidRDefault="002E6645" w:rsidP="002E6645">
      <w:pPr>
        <w:numPr>
          <w:ilvl w:val="0"/>
          <w:numId w:val="1"/>
        </w:numPr>
        <w:tabs>
          <w:tab w:val="left" w:pos="426"/>
        </w:tabs>
        <w:ind w:left="426" w:hanging="426"/>
        <w:jc w:val="both"/>
        <w:rPr>
          <w:rFonts w:ascii="Arial" w:hAnsi="Arial" w:cs="Arial"/>
        </w:rPr>
      </w:pPr>
      <w:r>
        <w:rPr>
          <w:rFonts w:ascii="Arial" w:hAnsi="Arial" w:cs="Arial"/>
        </w:rPr>
        <w:t>İsmet İnönü Bulvarı ile 1208 Sokak arasında kalan 1217 sokağın, (güney kısmının) Belediye İçkili Yer Bölgesine dahil edilip edilmemesi ile ilgili teklife ait İmar Komisyonu, Ekoloji Komisyonu ile Gıda Tarım ve Sağlık Komisyonu ortak raporunun görüşülmesi.</w:t>
      </w:r>
    </w:p>
    <w:p w:rsidR="002E6645" w:rsidRDefault="002E6645" w:rsidP="002E6645">
      <w:pPr>
        <w:tabs>
          <w:tab w:val="left" w:pos="426"/>
        </w:tabs>
        <w:ind w:left="426" w:hanging="426"/>
        <w:jc w:val="both"/>
        <w:rPr>
          <w:rFonts w:ascii="Arial" w:hAnsi="Arial" w:cs="Arial"/>
        </w:rPr>
      </w:pPr>
    </w:p>
    <w:p w:rsidR="002E6645" w:rsidRDefault="002E6645" w:rsidP="002E6645">
      <w:pPr>
        <w:numPr>
          <w:ilvl w:val="0"/>
          <w:numId w:val="1"/>
        </w:numPr>
        <w:tabs>
          <w:tab w:val="left" w:pos="426"/>
        </w:tabs>
        <w:ind w:left="426" w:hanging="426"/>
        <w:jc w:val="both"/>
        <w:rPr>
          <w:rFonts w:ascii="Arial" w:hAnsi="Arial" w:cs="Arial"/>
        </w:rPr>
      </w:pPr>
      <w:r>
        <w:rPr>
          <w:rFonts w:ascii="Arial" w:hAnsi="Arial" w:cs="Arial"/>
        </w:rPr>
        <w:t>Palmiye Mahallesinde Adnan Menderes Bulvarına paralel olan, 1202 Sokak ile 1208 Sokak arasında kalan 1201 Sokağın (sağlı-sollu olmak üzere) Belediye İçkili Yer Bölgesine dahil edilip edilmemesi ile ilgili teklife ait İmar Komisyonu, Ekoloji Komisyonu ile Gıda Tarım ve Sağlık Komisyonu ortak raporunun görüşülmesi.</w:t>
      </w:r>
    </w:p>
    <w:p w:rsidR="002E6645" w:rsidRDefault="002E6645" w:rsidP="002E6645">
      <w:pPr>
        <w:pStyle w:val="ListeParagraf"/>
        <w:tabs>
          <w:tab w:val="left" w:pos="426"/>
        </w:tabs>
        <w:spacing w:before="0" w:beforeAutospacing="0" w:after="0" w:afterAutospacing="0"/>
        <w:ind w:left="426" w:hanging="426"/>
        <w:rPr>
          <w:rFonts w:ascii="Arial" w:hAnsi="Arial" w:cs="Arial"/>
          <w:sz w:val="20"/>
          <w:szCs w:val="20"/>
        </w:rPr>
      </w:pPr>
    </w:p>
    <w:p w:rsidR="002E6645" w:rsidRDefault="002E6645" w:rsidP="002E6645">
      <w:pPr>
        <w:numPr>
          <w:ilvl w:val="0"/>
          <w:numId w:val="1"/>
        </w:numPr>
        <w:tabs>
          <w:tab w:val="left" w:pos="426"/>
        </w:tabs>
        <w:ind w:left="426" w:hanging="426"/>
        <w:jc w:val="both"/>
        <w:rPr>
          <w:rFonts w:ascii="Arial" w:hAnsi="Arial" w:cs="Arial"/>
        </w:rPr>
      </w:pPr>
      <w:r>
        <w:rPr>
          <w:rFonts w:ascii="Arial" w:hAnsi="Arial" w:cs="Arial"/>
        </w:rPr>
        <w:t>Belediyemize ait Bahçelievler Mahallesi 1835 sokakta bulunan çocuk parkına isim verilmesi ile ilgili teklife ait İmar Komisyonu ile Ekoloji Komisyonu ortak raporunun görüşülmesi.</w:t>
      </w:r>
    </w:p>
    <w:p w:rsidR="002E6645" w:rsidRDefault="002E6645" w:rsidP="002E6645">
      <w:pPr>
        <w:pStyle w:val="ListeParagraf"/>
        <w:tabs>
          <w:tab w:val="left" w:pos="426"/>
        </w:tabs>
        <w:spacing w:before="0" w:beforeAutospacing="0" w:after="0" w:afterAutospacing="0"/>
        <w:ind w:left="426" w:hanging="426"/>
        <w:rPr>
          <w:rFonts w:ascii="Arial" w:hAnsi="Arial" w:cs="Arial"/>
        </w:rPr>
      </w:pPr>
    </w:p>
    <w:p w:rsidR="00267A3E" w:rsidRDefault="002E6645" w:rsidP="002E6645">
      <w:pPr>
        <w:numPr>
          <w:ilvl w:val="0"/>
          <w:numId w:val="1"/>
        </w:numPr>
        <w:tabs>
          <w:tab w:val="left" w:pos="426"/>
          <w:tab w:val="left" w:pos="567"/>
        </w:tabs>
        <w:ind w:left="567" w:hanging="567"/>
        <w:jc w:val="both"/>
      </w:pPr>
      <w:r w:rsidRPr="002E6645">
        <w:rPr>
          <w:rFonts w:ascii="Arial" w:hAnsi="Arial" w:cs="Arial"/>
        </w:rPr>
        <w:t>Öneriler ve Temenniler.</w:t>
      </w:r>
    </w:p>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866A8"/>
    <w:multiLevelType w:val="hybridMultilevel"/>
    <w:tmpl w:val="529A3F66"/>
    <w:lvl w:ilvl="0" w:tplc="7B945572">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3A6"/>
    <w:rsid w:val="00267A3E"/>
    <w:rsid w:val="002E6645"/>
    <w:rsid w:val="00434CA9"/>
    <w:rsid w:val="00891232"/>
    <w:rsid w:val="00BF03A6"/>
    <w:rsid w:val="00CF544E"/>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F0780-50A0-4A7F-92BF-4A363E3F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434CA9"/>
    <w:rPr>
      <w:rFonts w:ascii="Arial" w:hAnsi="Arial" w:cs="Arial"/>
      <w:b/>
      <w:sz w:val="24"/>
    </w:rPr>
  </w:style>
  <w:style w:type="paragraph" w:styleId="GvdeMetniGirintisi">
    <w:name w:val="Body Text Indent"/>
    <w:basedOn w:val="Normal"/>
    <w:link w:val="GvdeMetniGirintisiChar"/>
    <w:semiHidden/>
    <w:unhideWhenUsed/>
    <w:rsid w:val="00434CA9"/>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434CA9"/>
    <w:rPr>
      <w:rFonts w:ascii="Arial" w:hAnsi="Arial"/>
      <w:sz w:val="24"/>
    </w:rPr>
  </w:style>
  <w:style w:type="paragraph" w:styleId="KonuBal">
    <w:name w:val="Title"/>
    <w:basedOn w:val="Normal"/>
    <w:link w:val="KonuBalChar"/>
    <w:qFormat/>
    <w:rsid w:val="00434CA9"/>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434CA9"/>
    <w:rPr>
      <w:rFonts w:ascii="Cambria" w:eastAsia="Times New Roman" w:hAnsi="Cambria" w:cs="Times New Roman"/>
      <w:b/>
      <w:bCs/>
      <w:kern w:val="28"/>
      <w:sz w:val="32"/>
      <w:szCs w:val="32"/>
    </w:rPr>
  </w:style>
  <w:style w:type="paragraph" w:styleId="ListeParagraf">
    <w:name w:val="List Paragraph"/>
    <w:basedOn w:val="Normal"/>
    <w:uiPriority w:val="34"/>
    <w:qFormat/>
    <w:rsid w:val="002E66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5222">
      <w:bodyDiv w:val="1"/>
      <w:marLeft w:val="0"/>
      <w:marRight w:val="0"/>
      <w:marTop w:val="0"/>
      <w:marBottom w:val="0"/>
      <w:divBdr>
        <w:top w:val="none" w:sz="0" w:space="0" w:color="auto"/>
        <w:left w:val="none" w:sz="0" w:space="0" w:color="auto"/>
        <w:bottom w:val="none" w:sz="0" w:space="0" w:color="auto"/>
        <w:right w:val="none" w:sz="0" w:space="0" w:color="auto"/>
      </w:divBdr>
    </w:div>
    <w:div w:id="8178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nDs\Desktop\07%20A&#286;USTOS%20MECL&#304;S%20G&#220;NDEM&#304;.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07 AĞUSTOS MECLİS GÜNDEMİ.dot</Template>
  <TotalTime>0</TotalTime>
  <Pages>1</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Döndaş</dc:creator>
  <cp:keywords/>
  <cp:lastModifiedBy>Hasan Döndaş</cp:lastModifiedBy>
  <cp:revision>1</cp:revision>
  <dcterms:created xsi:type="dcterms:W3CDTF">2020-07-29T12:20:00Z</dcterms:created>
  <dcterms:modified xsi:type="dcterms:W3CDTF">2020-07-29T12:20:00Z</dcterms:modified>
</cp:coreProperties>
</file>