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BC31AE" w:rsidRDefault="00FB6F15" w:rsidP="00BC31AE">
            <w:pPr>
              <w:ind w:firstLine="885"/>
              <w:jc w:val="both"/>
              <w:rPr>
                <w:rFonts w:ascii="Arial" w:hAnsi="Arial" w:cs="Arial"/>
                <w:sz w:val="24"/>
              </w:rPr>
            </w:pPr>
            <w:r>
              <w:rPr>
                <w:rFonts w:ascii="Arial" w:hAnsi="Arial" w:cs="Arial"/>
                <w:sz w:val="24"/>
              </w:rPr>
              <w:t>Belediye Başkanının önerisi doğrultusunda oy birliği ile gündeme alınan 1/1000 ölçekli Revizyon Uygulama İmar Planındaki talepleri uygulamaya geçirebilmesi, kamu yararı amacı işlem tesis edebilmek adına Belediye Başkanına yetki verilmesi  ile ilgili Emlak ve İstimlak Müdürlüğünün 06/07/2020 tarih ve 82494908-020-E.15287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C31AE" w:rsidRPr="00497FC4" w:rsidRDefault="00BC31AE">
            <w:pPr>
              <w:jc w:val="center"/>
              <w:rPr>
                <w:b/>
                <w:sz w:val="22"/>
                <w:szCs w:val="22"/>
                <w:u w:val="single"/>
              </w:rPr>
            </w:pPr>
          </w:p>
          <w:p w:rsidR="00BC31AE" w:rsidRPr="00497FC4" w:rsidRDefault="00BC31AE" w:rsidP="00BC31AE">
            <w:pPr>
              <w:ind w:firstLine="885"/>
              <w:jc w:val="both"/>
              <w:rPr>
                <w:rFonts w:ascii="Arial" w:hAnsi="Arial" w:cs="Arial"/>
                <w:sz w:val="22"/>
                <w:szCs w:val="22"/>
              </w:rPr>
            </w:pPr>
            <w:r w:rsidRPr="00497FC4">
              <w:rPr>
                <w:rFonts w:ascii="Arial" w:hAnsi="Arial" w:cs="Arial"/>
                <w:sz w:val="22"/>
                <w:szCs w:val="22"/>
              </w:rPr>
              <w:t>Belediyemiz aleyhine Asliye Hukuk Mahkemeleri ve İdare Mahkemelerinde; gerek açılma ihtimali yüksek olan gerekse açılmış/devam eden veya kesinleşmiş olan Kamulaştırmasız El Atma nedeniyle Tazminat Davaları, inşaat yoğunluğunda kullanılmak üzere hibe edilen taşınmazlara yönelik Tapu İptal ve Tescil Davaları, mülkiyet hakkındaki kısıtlılığın kaldırmasına yönelik İptal Davaları ile Tam Yargı Davaları neticesinde Belediyeyi ödeme yükümlülüğüne veya imar planı doğrultusunda işlem tesis etmeye zorlayan Mahkeme İlamlarının uygulanması ve tazminat bedellerini ödemek güçlük yaratmakta olup, Belediyeyi uzun vadeli borçlandırmaktadır.</w:t>
            </w:r>
          </w:p>
          <w:p w:rsidR="00BC31AE" w:rsidRPr="00497FC4" w:rsidRDefault="00BC31AE" w:rsidP="00BC31AE">
            <w:pPr>
              <w:ind w:firstLine="885"/>
              <w:jc w:val="both"/>
              <w:rPr>
                <w:rFonts w:ascii="Arial" w:hAnsi="Arial" w:cs="Arial"/>
                <w:sz w:val="22"/>
                <w:szCs w:val="22"/>
              </w:rPr>
            </w:pPr>
          </w:p>
          <w:p w:rsidR="00BC31AE" w:rsidRPr="00497FC4" w:rsidRDefault="00BC31AE" w:rsidP="00BC31AE">
            <w:pPr>
              <w:ind w:firstLine="885"/>
              <w:jc w:val="both"/>
              <w:rPr>
                <w:rFonts w:ascii="Arial" w:hAnsi="Arial" w:cs="Arial"/>
                <w:sz w:val="22"/>
                <w:szCs w:val="22"/>
              </w:rPr>
            </w:pPr>
            <w:r w:rsidRPr="00497FC4">
              <w:rPr>
                <w:rFonts w:ascii="Arial" w:hAnsi="Arial" w:cs="Arial"/>
                <w:sz w:val="22"/>
                <w:szCs w:val="22"/>
              </w:rPr>
              <w:t xml:space="preserve">Bu kapsamda; 1/5000 ölçekli Revizyon Nazım İmar Planlarının kesinleşmesiyle, bu planlar doğrultusunda 1/1000 ölçekli Revizyon Uygulama İmar Planları hazırlanacağından hem davacılarla hem de umumi hizmetlere ayrılan yerlerin hissedar/malikleriyle uzlaşma yapılması ve söz konusu borçlandırıcı işlemden kaçınmak amaçlanmaktadır. </w:t>
            </w:r>
          </w:p>
          <w:p w:rsidR="00BC31AE" w:rsidRPr="00497FC4" w:rsidRDefault="00BC31AE" w:rsidP="00BC31AE">
            <w:pPr>
              <w:ind w:firstLine="885"/>
              <w:jc w:val="both"/>
              <w:rPr>
                <w:rFonts w:ascii="Arial" w:hAnsi="Arial" w:cs="Arial"/>
                <w:sz w:val="22"/>
                <w:szCs w:val="22"/>
              </w:rPr>
            </w:pPr>
          </w:p>
          <w:p w:rsidR="00BC31AE" w:rsidRPr="00497FC4" w:rsidRDefault="00BC31AE" w:rsidP="00BC31AE">
            <w:pPr>
              <w:ind w:firstLine="885"/>
              <w:jc w:val="both"/>
              <w:rPr>
                <w:rFonts w:ascii="Arial" w:hAnsi="Arial" w:cs="Arial"/>
                <w:sz w:val="22"/>
                <w:szCs w:val="22"/>
              </w:rPr>
            </w:pPr>
            <w:r w:rsidRPr="00497FC4">
              <w:rPr>
                <w:rFonts w:ascii="Arial" w:hAnsi="Arial" w:cs="Arial"/>
                <w:sz w:val="22"/>
                <w:szCs w:val="22"/>
              </w:rPr>
              <w:t>Bilindiği üzere 5393 Sayılı Kanun'un 38. maddesinin g bendi uyarınca yetkili organların kararını almak şartıyla sözleşme yapma yetkisi Belediye Başkanına aittir.</w:t>
            </w:r>
          </w:p>
          <w:p w:rsidR="00BC31AE" w:rsidRPr="00497FC4" w:rsidRDefault="00BC31AE" w:rsidP="00BC31AE">
            <w:pPr>
              <w:ind w:firstLine="885"/>
              <w:jc w:val="both"/>
              <w:rPr>
                <w:rFonts w:ascii="Arial" w:hAnsi="Arial" w:cs="Arial"/>
                <w:sz w:val="22"/>
                <w:szCs w:val="22"/>
              </w:rPr>
            </w:pPr>
          </w:p>
          <w:p w:rsidR="00BC31AE" w:rsidRPr="00497FC4" w:rsidRDefault="00BC31AE" w:rsidP="00BC31AE">
            <w:pPr>
              <w:ind w:firstLine="885"/>
              <w:jc w:val="both"/>
              <w:rPr>
                <w:rFonts w:ascii="Arial" w:hAnsi="Arial" w:cs="Arial"/>
                <w:sz w:val="22"/>
                <w:szCs w:val="22"/>
              </w:rPr>
            </w:pPr>
            <w:r w:rsidRPr="00497FC4">
              <w:rPr>
                <w:rFonts w:ascii="Arial" w:hAnsi="Arial" w:cs="Arial"/>
                <w:sz w:val="22"/>
                <w:szCs w:val="22"/>
              </w:rPr>
              <w:t>Bu bağlamda, hak sahipleriyle yapılan görüşmeler neticesinde 1/1000 ölçekli Revizyon Uygulama İmar Planındaki talepleri uygulamaya geçirebilmek ve belediyeyi kamu yararı amacı güderek işlem tesis edebilmek adına Belediye Meclisince onanarak yürürlüğe girmek koşuluna bağlı olacak şekilde Belediye Başkanına Ön Protokol yapma yetkisinin verilmesi gerekmektedir.</w:t>
            </w:r>
          </w:p>
          <w:p w:rsidR="00BC31AE" w:rsidRPr="00497FC4" w:rsidRDefault="00BC31AE" w:rsidP="00BC31AE">
            <w:pPr>
              <w:ind w:firstLine="885"/>
              <w:jc w:val="both"/>
              <w:rPr>
                <w:rFonts w:ascii="Arial" w:hAnsi="Arial" w:cs="Arial"/>
                <w:sz w:val="22"/>
                <w:szCs w:val="22"/>
              </w:rPr>
            </w:pPr>
          </w:p>
          <w:p w:rsidR="00497FC4" w:rsidRDefault="00BC31AE" w:rsidP="00497FC4">
            <w:pPr>
              <w:ind w:firstLine="885"/>
              <w:jc w:val="both"/>
              <w:rPr>
                <w:rFonts w:ascii="Verdana" w:hAnsi="Verdana"/>
                <w:sz w:val="24"/>
                <w:szCs w:val="24"/>
              </w:rPr>
            </w:pPr>
            <w:r w:rsidRPr="00497FC4">
              <w:rPr>
                <w:rFonts w:ascii="Arial" w:hAnsi="Arial" w:cs="Arial"/>
                <w:sz w:val="22"/>
                <w:szCs w:val="22"/>
              </w:rPr>
              <w:t>Yukarıda izah edilen hususlar ile ilgili olarak gerekli her türlü iş ve işleyişleri gerçekleştirmek için ön protokol yapma yetkisinin Belediye Başkanı Abdullah ÖZYİĞİT'e verilmesi ile ilgili teklifin İmar Komisyonu ile Toplumsal Adalet ve Cinsiyet Eşitliği Komisyonuna ortak havale edilmesinin kabulüne oy birliği ile karar verildi.</w:t>
            </w:r>
            <w:r w:rsidRPr="00497FC4">
              <w:rPr>
                <w:rFonts w:ascii="Arial" w:hAnsi="Arial" w:cs="Arial"/>
                <w:sz w:val="24"/>
                <w:szCs w:val="24"/>
              </w:rPr>
              <w:t> </w:t>
            </w:r>
            <w:r w:rsidRPr="00BC31AE">
              <w:rPr>
                <w:rFonts w:ascii="Verdana" w:hAnsi="Verdana"/>
                <w:sz w:val="24"/>
                <w:szCs w:val="24"/>
              </w:rPr>
              <w:t xml:space="preserve"> </w:t>
            </w:r>
          </w:p>
          <w:p w:rsidR="00497FC4" w:rsidRPr="00BC31AE" w:rsidRDefault="00497FC4" w:rsidP="00497FC4">
            <w:pPr>
              <w:ind w:firstLine="885"/>
              <w:jc w:val="both"/>
              <w:rPr>
                <w:rFonts w:ascii="Verdana" w:hAnsi="Verdana"/>
                <w:sz w:val="24"/>
                <w:szCs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rsidTr="00497FC4">
        <w:trPr>
          <w:cantSplit/>
          <w:trHeight w:hRule="exact" w:val="1084"/>
        </w:trPr>
        <w:tc>
          <w:tcPr>
            <w:tcW w:w="3402" w:type="dxa"/>
            <w:tcBorders>
              <w:top w:val="nil"/>
              <w:left w:val="nil"/>
              <w:bottom w:val="nil"/>
              <w:right w:val="nil"/>
            </w:tcBorders>
          </w:tcPr>
          <w:p w:rsidR="00FB6F15" w:rsidRDefault="00FB6F15">
            <w:pPr>
              <w:pStyle w:val="Balk1"/>
            </w:pPr>
            <w:r>
              <w:t>MECLİS BAŞKANI</w:t>
            </w:r>
          </w:p>
          <w:p w:rsidR="008254E6" w:rsidRDefault="00FB6F15">
            <w:pPr>
              <w:pStyle w:val="Balk1"/>
            </w:pPr>
            <w:r>
              <w:t>Abdullah ÖZYİĞİT</w:t>
            </w:r>
          </w:p>
        </w:tc>
        <w:tc>
          <w:tcPr>
            <w:tcW w:w="3402" w:type="dxa"/>
            <w:tcBorders>
              <w:top w:val="nil"/>
              <w:left w:val="nil"/>
              <w:bottom w:val="nil"/>
              <w:right w:val="nil"/>
            </w:tcBorders>
          </w:tcPr>
          <w:p w:rsidR="00FB6F15" w:rsidRDefault="00FB6F15">
            <w:pPr>
              <w:pStyle w:val="Balk1"/>
            </w:pPr>
            <w:r>
              <w:t>KATİP</w:t>
            </w:r>
          </w:p>
          <w:p w:rsidR="008254E6" w:rsidRDefault="00FB6F15">
            <w:pPr>
              <w:pStyle w:val="Balk1"/>
            </w:pPr>
            <w:r>
              <w:t>Sevgi UĞURLU</w:t>
            </w:r>
          </w:p>
        </w:tc>
        <w:tc>
          <w:tcPr>
            <w:tcW w:w="3402" w:type="dxa"/>
            <w:tcBorders>
              <w:top w:val="nil"/>
              <w:left w:val="nil"/>
              <w:bottom w:val="nil"/>
              <w:right w:val="nil"/>
            </w:tcBorders>
          </w:tcPr>
          <w:p w:rsidR="00FB6F15" w:rsidRDefault="00FB6F15">
            <w:pPr>
              <w:pStyle w:val="Balk1"/>
            </w:pPr>
            <w:r>
              <w:t>KATİP</w:t>
            </w:r>
          </w:p>
          <w:p w:rsidR="008254E6" w:rsidRDefault="000E7801">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97FC4">
            <w:pPr>
              <w:tabs>
                <w:tab w:val="center" w:pos="9072"/>
              </w:tabs>
            </w:pPr>
          </w:p>
        </w:tc>
      </w:tr>
    </w:tbl>
    <w:p w:rsidR="008254E6" w:rsidRDefault="008254E6"/>
    <w:sectPr w:rsidR="008254E6" w:rsidSect="00527225">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361" w:rsidRDefault="00566361">
      <w:r>
        <w:separator/>
      </w:r>
    </w:p>
  </w:endnote>
  <w:endnote w:type="continuationSeparator" w:id="1">
    <w:p w:rsidR="00566361" w:rsidRDefault="005663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361" w:rsidRDefault="00566361">
      <w:r>
        <w:separator/>
      </w:r>
    </w:p>
  </w:footnote>
  <w:footnote w:type="continuationSeparator" w:id="1">
    <w:p w:rsidR="00566361" w:rsidRDefault="005663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FB6F15">
          <w:pPr>
            <w:pStyle w:val="Balk2"/>
            <w:jc w:val="left"/>
          </w:pPr>
          <w:r>
            <w:t>103</w:t>
          </w:r>
        </w:p>
      </w:tc>
      <w:tc>
        <w:tcPr>
          <w:tcW w:w="4404" w:type="dxa"/>
          <w:tcBorders>
            <w:top w:val="nil"/>
            <w:left w:val="nil"/>
            <w:bottom w:val="nil"/>
            <w:right w:val="nil"/>
          </w:tcBorders>
        </w:tcPr>
        <w:p w:rsidR="008254E6" w:rsidRDefault="008254E6">
          <w:pPr>
            <w:pStyle w:val="Balk2"/>
            <w:rPr>
              <w:b/>
            </w:rPr>
          </w:pPr>
          <w:r>
            <w:rPr>
              <w:b/>
            </w:rPr>
            <w:t>MERSİN</w:t>
          </w:r>
        </w:p>
      </w:tc>
    </w:tr>
    <w:tr w:rsidR="00BC31AE">
      <w:trPr>
        <w:cantSplit/>
      </w:trPr>
      <w:tc>
        <w:tcPr>
          <w:tcW w:w="942" w:type="dxa"/>
          <w:tcBorders>
            <w:top w:val="nil"/>
            <w:left w:val="nil"/>
            <w:bottom w:val="nil"/>
            <w:right w:val="nil"/>
          </w:tcBorders>
        </w:tcPr>
        <w:p w:rsidR="00BC31AE" w:rsidRDefault="00BC31AE">
          <w:pPr>
            <w:rPr>
              <w:b/>
              <w:sz w:val="24"/>
            </w:rPr>
          </w:pPr>
        </w:p>
      </w:tc>
      <w:tc>
        <w:tcPr>
          <w:tcW w:w="4860" w:type="dxa"/>
          <w:tcBorders>
            <w:top w:val="nil"/>
            <w:left w:val="nil"/>
            <w:bottom w:val="nil"/>
            <w:right w:val="nil"/>
          </w:tcBorders>
        </w:tcPr>
        <w:p w:rsidR="00BC31AE" w:rsidRDefault="00BC31AE">
          <w:pPr>
            <w:pStyle w:val="Balk2"/>
            <w:jc w:val="left"/>
          </w:pPr>
        </w:p>
      </w:tc>
      <w:tc>
        <w:tcPr>
          <w:tcW w:w="4404" w:type="dxa"/>
          <w:tcBorders>
            <w:top w:val="nil"/>
            <w:left w:val="nil"/>
            <w:bottom w:val="nil"/>
            <w:right w:val="nil"/>
          </w:tcBorders>
        </w:tcPr>
        <w:p w:rsidR="00BC31AE" w:rsidRDefault="00FB6F15">
          <w:pPr>
            <w:pStyle w:val="Balk2"/>
            <w:rPr>
              <w:b/>
            </w:rPr>
          </w:pPr>
          <w:r>
            <w:rPr>
              <w:b/>
            </w:rPr>
            <w:t>06/07/2020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E7801"/>
    <w:rsid w:val="002416D3"/>
    <w:rsid w:val="00481B3D"/>
    <w:rsid w:val="00497FC4"/>
    <w:rsid w:val="00527225"/>
    <w:rsid w:val="00534478"/>
    <w:rsid w:val="00566361"/>
    <w:rsid w:val="00571D15"/>
    <w:rsid w:val="00575CE8"/>
    <w:rsid w:val="00741427"/>
    <w:rsid w:val="007B47E4"/>
    <w:rsid w:val="008254E6"/>
    <w:rsid w:val="00833B2E"/>
    <w:rsid w:val="008517C2"/>
    <w:rsid w:val="00BB3BD3"/>
    <w:rsid w:val="00BC31AE"/>
    <w:rsid w:val="00C63B2B"/>
    <w:rsid w:val="00DF16C8"/>
    <w:rsid w:val="00EB6D62"/>
    <w:rsid w:val="00F532D1"/>
    <w:rsid w:val="00F71533"/>
    <w:rsid w:val="00FB3141"/>
    <w:rsid w:val="00FB64BB"/>
    <w:rsid w:val="00FB6F15"/>
    <w:rsid w:val="00FC433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7225"/>
  </w:style>
  <w:style w:type="paragraph" w:styleId="Balk1">
    <w:name w:val="heading 1"/>
    <w:basedOn w:val="Normal"/>
    <w:next w:val="Normal"/>
    <w:qFormat/>
    <w:rsid w:val="00527225"/>
    <w:pPr>
      <w:keepNext/>
      <w:jc w:val="center"/>
      <w:outlineLvl w:val="0"/>
    </w:pPr>
    <w:rPr>
      <w:b/>
      <w:sz w:val="24"/>
    </w:rPr>
  </w:style>
  <w:style w:type="paragraph" w:styleId="Balk2">
    <w:name w:val="heading 2"/>
    <w:basedOn w:val="Normal"/>
    <w:next w:val="Normal"/>
    <w:qFormat/>
    <w:rsid w:val="00527225"/>
    <w:pPr>
      <w:keepNext/>
      <w:jc w:val="right"/>
      <w:outlineLvl w:val="1"/>
    </w:pPr>
    <w:rPr>
      <w:sz w:val="24"/>
    </w:rPr>
  </w:style>
  <w:style w:type="paragraph" w:styleId="Balk3">
    <w:name w:val="heading 3"/>
    <w:basedOn w:val="Normal"/>
    <w:next w:val="Normal"/>
    <w:qFormat/>
    <w:rsid w:val="00527225"/>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527225"/>
    <w:pPr>
      <w:tabs>
        <w:tab w:val="center" w:pos="4536"/>
        <w:tab w:val="right" w:pos="9072"/>
      </w:tabs>
    </w:pPr>
  </w:style>
  <w:style w:type="paragraph" w:styleId="Altbilgi">
    <w:name w:val="footer"/>
    <w:basedOn w:val="Normal"/>
    <w:rsid w:val="00527225"/>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27266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2020-07-09T10:18:00Z</cp:lastPrinted>
  <dcterms:created xsi:type="dcterms:W3CDTF">2020-07-10T13:11:00Z</dcterms:created>
  <dcterms:modified xsi:type="dcterms:W3CDTF">2020-07-10T13:21:00Z</dcterms:modified>
</cp:coreProperties>
</file>