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E0008E" w:rsidP="00925A73">
            <w:pPr>
              <w:ind w:firstLine="885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22/07/2020 tarih ve 13227953 -115.01.99-E.17133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25A73" w:rsidRDefault="00925A73" w:rsidP="00925A7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25A73" w:rsidRDefault="00925A73" w:rsidP="00925A7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25A73" w:rsidRDefault="00925A73" w:rsidP="00925A7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25A73" w:rsidRDefault="00925A73" w:rsidP="00925A7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UİP-33126271 Plan İşlem Numaralı, Yenişehir 1. Etap 1/1000 Ölçekli ilave ve Revizyon Uygulama İmar Planı İdaremizce hazırlanmıştır.</w:t>
            </w:r>
          </w:p>
          <w:p w:rsidR="00925A73" w:rsidRDefault="00925A73" w:rsidP="00925A7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1308F4" w:rsidRDefault="00925A73" w:rsidP="001308F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Söz konusu teklifin </w:t>
            </w:r>
            <w:r w:rsidR="001308F4">
              <w:rPr>
                <w:rFonts w:ascii="Arial" w:hAnsi="Arial" w:cs="Arial"/>
                <w:sz w:val="24"/>
              </w:rPr>
              <w:t>İmar Komisyonu, Ekoloji Komisyonu ile Gıda Tarım ve Sağlık Komisyonlarına ortak havale edilmesinin kabulüne oy birliği ile karar verildi.</w:t>
            </w:r>
          </w:p>
          <w:p w:rsidR="008254E6" w:rsidRDefault="008254E6" w:rsidP="001308F4">
            <w:pPr>
              <w:ind w:firstLine="885"/>
              <w:jc w:val="both"/>
              <w:rPr>
                <w:sz w:val="24"/>
              </w:rPr>
            </w:pPr>
          </w:p>
          <w:p w:rsidR="001308F4" w:rsidRDefault="001308F4" w:rsidP="001308F4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205734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05734" w:rsidRDefault="0020573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205734" w:rsidRDefault="0020573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05734" w:rsidRDefault="0020573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205734" w:rsidRDefault="0020573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05734" w:rsidRDefault="0020573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205734" w:rsidRDefault="0020573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</w:tbl>
    <w:p w:rsidR="008254E6" w:rsidRDefault="008254E6"/>
    <w:sectPr w:rsidR="008254E6" w:rsidSect="004A4ACA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3A0" w:rsidRDefault="00F313A0">
      <w:r>
        <w:separator/>
      </w:r>
    </w:p>
  </w:endnote>
  <w:endnote w:type="continuationSeparator" w:id="1">
    <w:p w:rsidR="00F313A0" w:rsidRDefault="00F31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3A0" w:rsidRDefault="00F313A0">
      <w:r>
        <w:separator/>
      </w:r>
    </w:p>
  </w:footnote>
  <w:footnote w:type="continuationSeparator" w:id="1">
    <w:p w:rsidR="00F313A0" w:rsidRDefault="00F31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0008E">
          <w:pPr>
            <w:pStyle w:val="Balk2"/>
            <w:jc w:val="left"/>
          </w:pPr>
          <w:r>
            <w:t>120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25A73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25A73" w:rsidRDefault="00925A7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25A73" w:rsidRDefault="001308F4">
          <w:pPr>
            <w:pStyle w:val="Balk2"/>
            <w:jc w:val="left"/>
          </w:pPr>
          <w:r>
            <w:rPr>
              <w:rFonts w:ascii="Arial" w:hAnsi="Arial" w:cs="Arial"/>
            </w:rPr>
            <w:t>UİP-33126271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25A73" w:rsidRDefault="00E0008E">
          <w:pPr>
            <w:pStyle w:val="Balk2"/>
            <w:rPr>
              <w:b/>
            </w:rPr>
          </w:pPr>
          <w:r>
            <w:rPr>
              <w:b/>
            </w:rPr>
            <w:t>07/08/2020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308F4"/>
    <w:rsid w:val="00205734"/>
    <w:rsid w:val="002416D3"/>
    <w:rsid w:val="003001B3"/>
    <w:rsid w:val="00481B3D"/>
    <w:rsid w:val="004A4ACA"/>
    <w:rsid w:val="00534478"/>
    <w:rsid w:val="00575CE8"/>
    <w:rsid w:val="008254E6"/>
    <w:rsid w:val="008517C2"/>
    <w:rsid w:val="00925A73"/>
    <w:rsid w:val="00C63B2B"/>
    <w:rsid w:val="00C73B08"/>
    <w:rsid w:val="00D322FD"/>
    <w:rsid w:val="00DF16C8"/>
    <w:rsid w:val="00E0008E"/>
    <w:rsid w:val="00F313A0"/>
    <w:rsid w:val="00F532D1"/>
    <w:rsid w:val="00F71533"/>
    <w:rsid w:val="00FB3141"/>
    <w:rsid w:val="00FF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4ACA"/>
  </w:style>
  <w:style w:type="paragraph" w:styleId="Balk1">
    <w:name w:val="heading 1"/>
    <w:basedOn w:val="Normal"/>
    <w:next w:val="Normal"/>
    <w:link w:val="Balk1Char"/>
    <w:qFormat/>
    <w:rsid w:val="004A4ACA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A4ACA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4A4ACA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A4AC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4AC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20573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2020-08-11T13:35:00Z</cp:lastPrinted>
  <dcterms:created xsi:type="dcterms:W3CDTF">2020-08-17T07:07:00Z</dcterms:created>
  <dcterms:modified xsi:type="dcterms:W3CDTF">2020-08-17T07:15:00Z</dcterms:modified>
</cp:coreProperties>
</file>