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B82D3B" w:rsidRDefault="007063F3" w:rsidP="00C6797F">
            <w:pPr>
              <w:ind w:firstLine="885"/>
              <w:jc w:val="both"/>
              <w:rPr>
                <w:rFonts w:ascii="Arial" w:hAnsi="Arial" w:cs="Arial"/>
                <w:sz w:val="22"/>
                <w:szCs w:val="22"/>
              </w:rPr>
            </w:pPr>
            <w:r>
              <w:rPr>
                <w:rFonts w:ascii="Arial" w:hAnsi="Arial" w:cs="Arial"/>
                <w:sz w:val="22"/>
                <w:szCs w:val="22"/>
              </w:rPr>
              <w:t>Belediye Meclisinin  07/09/2020 tarih ve 147 sayılı ara kararı ile Toplumsal Adalet ve Cinsiyet Eşitliği Komisyonu ile Ekoloji Komisyonuna ortak havale edilen Vatandaşlarımıza eşit, hızlı ve kaliteli hizmet vermek ve kent estetiğini sağlama amacı ile ilgili teklife ait  17/09/2020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Pr="00B82D3B" w:rsidRDefault="008254E6">
            <w:pPr>
              <w:rPr>
                <w:sz w:val="22"/>
                <w:szCs w:val="22"/>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6797F" w:rsidRDefault="00C6797F" w:rsidP="00C6797F">
            <w:pPr>
              <w:tabs>
                <w:tab w:val="center" w:pos="2268"/>
                <w:tab w:val="center" w:pos="7513"/>
              </w:tabs>
              <w:ind w:firstLine="851"/>
              <w:jc w:val="both"/>
              <w:rPr>
                <w:rFonts w:ascii="Arial" w:hAnsi="Arial" w:cs="Arial"/>
                <w:sz w:val="24"/>
                <w:szCs w:val="24"/>
              </w:rPr>
            </w:pPr>
          </w:p>
          <w:p w:rsidR="00C6797F" w:rsidRPr="00B82D3B" w:rsidRDefault="00C6797F" w:rsidP="00C6797F">
            <w:pPr>
              <w:tabs>
                <w:tab w:val="center" w:pos="2268"/>
                <w:tab w:val="center" w:pos="7513"/>
              </w:tabs>
              <w:ind w:firstLine="851"/>
              <w:jc w:val="both"/>
              <w:rPr>
                <w:rFonts w:ascii="Arial" w:hAnsi="Arial" w:cs="Arial"/>
                <w:sz w:val="12"/>
                <w:szCs w:val="12"/>
              </w:rPr>
            </w:pPr>
          </w:p>
          <w:p w:rsidR="00944413" w:rsidRDefault="00C6797F" w:rsidP="00C6797F">
            <w:pPr>
              <w:tabs>
                <w:tab w:val="center" w:pos="2268"/>
                <w:tab w:val="center" w:pos="7513"/>
              </w:tabs>
              <w:ind w:firstLine="851"/>
              <w:jc w:val="both"/>
              <w:rPr>
                <w:rFonts w:ascii="Arial" w:hAnsi="Arial" w:cs="Arial"/>
                <w:sz w:val="22"/>
                <w:szCs w:val="22"/>
              </w:rPr>
            </w:pPr>
            <w:r w:rsidRPr="00B82D3B">
              <w:rPr>
                <w:rFonts w:ascii="Arial" w:hAnsi="Arial" w:cs="Arial"/>
                <w:sz w:val="22"/>
                <w:szCs w:val="22"/>
              </w:rPr>
              <w:t>Belediyemiz sınırları içerisinde inşaat yıkıntılarından oluşan molozları, kullanılmayan ev eşyalarını, budanmış dalları, biçilmiş çimleri vb. atıkları bazı vatandaşlarımız gelişi güzel bir şekilde sokaklara ve boş parsellere bırakmaktadır. Bunun yanı</w:t>
            </w:r>
            <w:r w:rsidR="00D10EAF" w:rsidRPr="00B82D3B">
              <w:rPr>
                <w:rFonts w:ascii="Arial" w:hAnsi="Arial" w:cs="Arial"/>
                <w:sz w:val="22"/>
                <w:szCs w:val="22"/>
              </w:rPr>
              <w:t xml:space="preserve"> </w:t>
            </w:r>
            <w:r w:rsidRPr="00B82D3B">
              <w:rPr>
                <w:rFonts w:ascii="Arial" w:hAnsi="Arial" w:cs="Arial"/>
                <w:sz w:val="22"/>
                <w:szCs w:val="22"/>
              </w:rPr>
              <w:t xml:space="preserve">sıra bazı boş imar parsellerinin mülkiyet sahipleri tarafından rutin bakımları ve temizliği yapılmamaktadır. Her iki durum, kent estetiğini olumsuz etkilemekte, çevre kirliliğine neden olmakta ve can güvenliğimizi tehlikeye atmaktadır.  Bununla beraber belediyemiz ekipleri ve iş makineleri sürekli ağır temizlik hizmeti verdiğinden yüksek yakıt maliyeti, iş makinelerine ait tamir bakım bedelleri ve işçilik giderleri oluşmaktadır. </w:t>
            </w:r>
          </w:p>
          <w:p w:rsidR="00944413" w:rsidRDefault="00944413" w:rsidP="00C6797F">
            <w:pPr>
              <w:tabs>
                <w:tab w:val="center" w:pos="2268"/>
                <w:tab w:val="center" w:pos="7513"/>
              </w:tabs>
              <w:ind w:firstLine="851"/>
              <w:jc w:val="both"/>
              <w:rPr>
                <w:rFonts w:ascii="Arial" w:hAnsi="Arial" w:cs="Arial"/>
                <w:sz w:val="22"/>
                <w:szCs w:val="22"/>
              </w:rPr>
            </w:pPr>
          </w:p>
          <w:p w:rsidR="00F90CE9" w:rsidRPr="00B82D3B" w:rsidRDefault="00944413" w:rsidP="00C6797F">
            <w:pPr>
              <w:tabs>
                <w:tab w:val="center" w:pos="2268"/>
                <w:tab w:val="center" w:pos="7513"/>
              </w:tabs>
              <w:ind w:firstLine="851"/>
              <w:jc w:val="both"/>
              <w:rPr>
                <w:rFonts w:ascii="Arial" w:hAnsi="Arial" w:cs="Arial"/>
                <w:sz w:val="22"/>
                <w:szCs w:val="22"/>
              </w:rPr>
            </w:pPr>
            <w:r>
              <w:rPr>
                <w:rFonts w:ascii="Arial" w:hAnsi="Arial" w:cs="Arial"/>
                <w:sz w:val="22"/>
                <w:szCs w:val="22"/>
              </w:rPr>
              <w:t>Bu nedenle v</w:t>
            </w:r>
            <w:r w:rsidR="00C6797F" w:rsidRPr="00B82D3B">
              <w:rPr>
                <w:rFonts w:ascii="Arial" w:hAnsi="Arial" w:cs="Arial"/>
                <w:sz w:val="22"/>
                <w:szCs w:val="22"/>
              </w:rPr>
              <w:t xml:space="preserve">atandaşlarımıza eşit, hızlı ve kaliteli hizmet vermek ve kent estetiğini sağlamak amacıyla söz konusu işleyişin Belediyemiz tarafından düzenlenmesi </w:t>
            </w:r>
            <w:r>
              <w:rPr>
                <w:rFonts w:ascii="Arial" w:hAnsi="Arial" w:cs="Arial"/>
                <w:sz w:val="22"/>
                <w:szCs w:val="22"/>
              </w:rPr>
              <w:t>teklif edilmiştir.</w:t>
            </w:r>
          </w:p>
          <w:p w:rsidR="00F90CE9" w:rsidRPr="00B82D3B" w:rsidRDefault="00F90CE9" w:rsidP="00C6797F">
            <w:pPr>
              <w:tabs>
                <w:tab w:val="center" w:pos="2268"/>
                <w:tab w:val="center" w:pos="7513"/>
              </w:tabs>
              <w:ind w:firstLine="851"/>
              <w:jc w:val="both"/>
              <w:rPr>
                <w:rFonts w:ascii="Arial" w:hAnsi="Arial" w:cs="Arial"/>
                <w:sz w:val="22"/>
                <w:szCs w:val="22"/>
              </w:rPr>
            </w:pPr>
          </w:p>
          <w:p w:rsidR="00777378" w:rsidRPr="00B82D3B" w:rsidRDefault="00C6797F" w:rsidP="00C6797F">
            <w:pPr>
              <w:tabs>
                <w:tab w:val="center" w:pos="2268"/>
                <w:tab w:val="center" w:pos="7513"/>
              </w:tabs>
              <w:ind w:firstLine="851"/>
              <w:jc w:val="both"/>
              <w:rPr>
                <w:rFonts w:ascii="Arial" w:hAnsi="Arial" w:cs="Arial"/>
                <w:sz w:val="22"/>
                <w:szCs w:val="22"/>
              </w:rPr>
            </w:pPr>
            <w:r w:rsidRPr="00B82D3B">
              <w:rPr>
                <w:rFonts w:ascii="Arial" w:hAnsi="Arial" w:cs="Arial"/>
                <w:sz w:val="22"/>
                <w:szCs w:val="22"/>
              </w:rPr>
              <w:t xml:space="preserve"> </w:t>
            </w:r>
            <w:r w:rsidR="00944413">
              <w:rPr>
                <w:rFonts w:ascii="Arial" w:hAnsi="Arial" w:cs="Arial"/>
                <w:sz w:val="22"/>
                <w:szCs w:val="22"/>
              </w:rPr>
              <w:t xml:space="preserve">Sözkonusu teklife ait </w:t>
            </w:r>
            <w:r w:rsidR="00B82D3B" w:rsidRPr="00B82D3B">
              <w:rPr>
                <w:rFonts w:ascii="Arial" w:hAnsi="Arial" w:cs="Arial"/>
                <w:sz w:val="22"/>
                <w:szCs w:val="22"/>
              </w:rPr>
              <w:t xml:space="preserve">17/09/2020 tarihli </w:t>
            </w:r>
            <w:r w:rsidR="00777378" w:rsidRPr="00B82D3B">
              <w:rPr>
                <w:rFonts w:ascii="Arial" w:hAnsi="Arial" w:cs="Arial"/>
                <w:sz w:val="22"/>
                <w:szCs w:val="22"/>
              </w:rPr>
              <w:t xml:space="preserve">ortak </w:t>
            </w:r>
            <w:r w:rsidRPr="00B82D3B">
              <w:rPr>
                <w:rFonts w:ascii="Arial" w:hAnsi="Arial" w:cs="Arial"/>
                <w:sz w:val="22"/>
                <w:szCs w:val="22"/>
              </w:rPr>
              <w:t>komisyon</w:t>
            </w:r>
            <w:r w:rsidR="00F90CE9" w:rsidRPr="00B82D3B">
              <w:rPr>
                <w:rFonts w:ascii="Arial" w:hAnsi="Arial" w:cs="Arial"/>
                <w:sz w:val="22"/>
                <w:szCs w:val="22"/>
              </w:rPr>
              <w:t xml:space="preserve"> raporunun görüşülmesi sırasında </w:t>
            </w:r>
            <w:r w:rsidR="00777378" w:rsidRPr="00B82D3B">
              <w:rPr>
                <w:rFonts w:ascii="Arial" w:hAnsi="Arial" w:cs="Arial"/>
                <w:sz w:val="22"/>
                <w:szCs w:val="22"/>
              </w:rPr>
              <w:t xml:space="preserve">  Belediye Başkanı </w:t>
            </w:r>
            <w:r w:rsidR="00F90CE9" w:rsidRPr="00B82D3B">
              <w:rPr>
                <w:rFonts w:ascii="Arial" w:hAnsi="Arial" w:cs="Arial"/>
                <w:sz w:val="22"/>
                <w:szCs w:val="22"/>
              </w:rPr>
              <w:t>A</w:t>
            </w:r>
            <w:r w:rsidR="00777378" w:rsidRPr="00B82D3B">
              <w:rPr>
                <w:rFonts w:ascii="Arial" w:hAnsi="Arial" w:cs="Arial"/>
                <w:sz w:val="22"/>
                <w:szCs w:val="22"/>
              </w:rPr>
              <w:t>bdulla</w:t>
            </w:r>
            <w:r w:rsidR="00F90CE9" w:rsidRPr="00B82D3B">
              <w:rPr>
                <w:rFonts w:ascii="Arial" w:hAnsi="Arial" w:cs="Arial"/>
                <w:sz w:val="22"/>
                <w:szCs w:val="22"/>
              </w:rPr>
              <w:t>h</w:t>
            </w:r>
            <w:r w:rsidR="00777378" w:rsidRPr="00B82D3B">
              <w:rPr>
                <w:rFonts w:ascii="Arial" w:hAnsi="Arial" w:cs="Arial"/>
                <w:sz w:val="22"/>
                <w:szCs w:val="22"/>
              </w:rPr>
              <w:t xml:space="preserve"> ÖZYİĞİT </w:t>
            </w:r>
            <w:r w:rsidR="00F90CE9" w:rsidRPr="00B82D3B">
              <w:rPr>
                <w:rFonts w:ascii="Arial" w:hAnsi="Arial" w:cs="Arial"/>
                <w:sz w:val="22"/>
                <w:szCs w:val="22"/>
              </w:rPr>
              <w:t xml:space="preserve">Kent Estetiği </w:t>
            </w:r>
            <w:r w:rsidR="00944413">
              <w:rPr>
                <w:rFonts w:ascii="Arial" w:hAnsi="Arial" w:cs="Arial"/>
                <w:sz w:val="22"/>
                <w:szCs w:val="22"/>
              </w:rPr>
              <w:t>K</w:t>
            </w:r>
            <w:r w:rsidR="00CF3158">
              <w:rPr>
                <w:rFonts w:ascii="Arial" w:hAnsi="Arial" w:cs="Arial"/>
                <w:sz w:val="22"/>
                <w:szCs w:val="22"/>
              </w:rPr>
              <w:t>urulu</w:t>
            </w:r>
            <w:r w:rsidR="00944413">
              <w:rPr>
                <w:rFonts w:ascii="Arial" w:hAnsi="Arial" w:cs="Arial"/>
                <w:sz w:val="22"/>
                <w:szCs w:val="22"/>
              </w:rPr>
              <w:t>nun da  kurulması yönünde öneride bulunarak ortak komisyon raporuna</w:t>
            </w:r>
            <w:r w:rsidR="00F90CE9" w:rsidRPr="00B82D3B">
              <w:rPr>
                <w:rFonts w:ascii="Arial" w:hAnsi="Arial" w:cs="Arial"/>
                <w:sz w:val="22"/>
                <w:szCs w:val="22"/>
              </w:rPr>
              <w:t xml:space="preserve"> eklenerek görüşülmesini teklif etmiştir.</w:t>
            </w:r>
          </w:p>
          <w:p w:rsidR="00777378" w:rsidRPr="00B82D3B" w:rsidRDefault="00777378" w:rsidP="00C6797F">
            <w:pPr>
              <w:tabs>
                <w:tab w:val="center" w:pos="2268"/>
                <w:tab w:val="center" w:pos="7513"/>
              </w:tabs>
              <w:ind w:firstLine="851"/>
              <w:jc w:val="both"/>
              <w:rPr>
                <w:rFonts w:ascii="Arial" w:hAnsi="Arial" w:cs="Arial"/>
                <w:sz w:val="22"/>
                <w:szCs w:val="22"/>
              </w:rPr>
            </w:pPr>
          </w:p>
          <w:p w:rsidR="00F90CE9" w:rsidRPr="00B82D3B" w:rsidRDefault="00777378" w:rsidP="00B82D3B">
            <w:pPr>
              <w:tabs>
                <w:tab w:val="center" w:pos="2268"/>
                <w:tab w:val="center" w:pos="7513"/>
              </w:tabs>
              <w:ind w:firstLine="851"/>
              <w:jc w:val="both"/>
              <w:rPr>
                <w:rFonts w:ascii="Arial" w:hAnsi="Arial" w:cs="Arial"/>
                <w:sz w:val="22"/>
                <w:szCs w:val="22"/>
              </w:rPr>
            </w:pPr>
            <w:r w:rsidRPr="00B82D3B">
              <w:rPr>
                <w:rFonts w:ascii="Arial" w:hAnsi="Arial" w:cs="Arial"/>
                <w:sz w:val="22"/>
                <w:szCs w:val="22"/>
              </w:rPr>
              <w:t xml:space="preserve">Yapılan oylama sonucunda; </w:t>
            </w:r>
            <w:r w:rsidR="00F90CE9" w:rsidRPr="00B82D3B">
              <w:rPr>
                <w:rFonts w:ascii="Arial" w:hAnsi="Arial" w:cs="Arial"/>
                <w:sz w:val="22"/>
                <w:szCs w:val="22"/>
              </w:rPr>
              <w:t>Ö</w:t>
            </w:r>
            <w:r w:rsidRPr="00B82D3B">
              <w:rPr>
                <w:rFonts w:ascii="Arial" w:hAnsi="Arial" w:cs="Arial"/>
                <w:sz w:val="22"/>
                <w:szCs w:val="22"/>
              </w:rPr>
              <w:t>nerinin</w:t>
            </w:r>
            <w:r w:rsidR="00F90CE9" w:rsidRPr="00B82D3B">
              <w:rPr>
                <w:rFonts w:ascii="Arial" w:hAnsi="Arial" w:cs="Arial"/>
                <w:sz w:val="22"/>
                <w:szCs w:val="22"/>
              </w:rPr>
              <w:t xml:space="preserve"> komisyon raporuna eklenerek aşağıda belirtildiği </w:t>
            </w:r>
          </w:p>
          <w:p w:rsidR="00C6797F" w:rsidRPr="00B82D3B" w:rsidRDefault="00B82D3B" w:rsidP="00F90CE9">
            <w:pPr>
              <w:tabs>
                <w:tab w:val="center" w:pos="4819"/>
                <w:tab w:val="left" w:pos="6420"/>
              </w:tabs>
              <w:jc w:val="both"/>
              <w:rPr>
                <w:rFonts w:ascii="Arial" w:hAnsi="Arial" w:cs="Arial"/>
                <w:sz w:val="22"/>
                <w:szCs w:val="22"/>
              </w:rPr>
            </w:pPr>
            <w:r>
              <w:rPr>
                <w:rFonts w:ascii="Arial" w:hAnsi="Arial" w:cs="Arial"/>
                <w:sz w:val="22"/>
                <w:szCs w:val="22"/>
              </w:rPr>
              <w:t>ş</w:t>
            </w:r>
            <w:r w:rsidR="00F90CE9" w:rsidRPr="00B82D3B">
              <w:rPr>
                <w:rFonts w:ascii="Arial" w:hAnsi="Arial" w:cs="Arial"/>
                <w:sz w:val="22"/>
                <w:szCs w:val="22"/>
              </w:rPr>
              <w:t xml:space="preserve">ekliyle </w:t>
            </w:r>
            <w:r w:rsidR="00C6797F" w:rsidRPr="00B82D3B">
              <w:rPr>
                <w:rFonts w:ascii="Arial" w:hAnsi="Arial" w:cs="Arial"/>
                <w:sz w:val="22"/>
                <w:szCs w:val="22"/>
              </w:rPr>
              <w:t xml:space="preserve">kabulüne oy birliği ile karar verildi.   </w:t>
            </w:r>
          </w:p>
          <w:p w:rsidR="00B82D3B" w:rsidRPr="00B82D3B" w:rsidRDefault="00B82D3B" w:rsidP="00B82D3B">
            <w:pPr>
              <w:tabs>
                <w:tab w:val="left" w:pos="426"/>
                <w:tab w:val="left" w:pos="3261"/>
                <w:tab w:val="right" w:pos="5103"/>
                <w:tab w:val="right" w:pos="7797"/>
                <w:tab w:val="right" w:pos="10065"/>
              </w:tabs>
              <w:ind w:left="426" w:hanging="426"/>
              <w:jc w:val="both"/>
              <w:rPr>
                <w:rFonts w:ascii="Arial" w:hAnsi="Arial" w:cs="Arial"/>
                <w:sz w:val="22"/>
                <w:szCs w:val="22"/>
              </w:rPr>
            </w:pPr>
          </w:p>
          <w:p w:rsidR="00B82D3B" w:rsidRPr="00B82D3B" w:rsidRDefault="00B82D3B" w:rsidP="00B82D3B">
            <w:pPr>
              <w:tabs>
                <w:tab w:val="left" w:pos="426"/>
                <w:tab w:val="left" w:pos="3261"/>
                <w:tab w:val="right" w:pos="5103"/>
                <w:tab w:val="right" w:pos="7797"/>
                <w:tab w:val="right" w:pos="10065"/>
              </w:tabs>
              <w:ind w:left="426" w:hanging="426"/>
              <w:jc w:val="both"/>
              <w:rPr>
                <w:rFonts w:ascii="Arial" w:hAnsi="Arial" w:cs="Arial"/>
                <w:sz w:val="22"/>
                <w:szCs w:val="22"/>
              </w:rPr>
            </w:pPr>
            <w:r w:rsidRPr="00B82D3B">
              <w:rPr>
                <w:rFonts w:ascii="Arial" w:hAnsi="Arial" w:cs="Arial"/>
                <w:sz w:val="22"/>
                <w:szCs w:val="22"/>
              </w:rPr>
              <w:t>1-)</w:t>
            </w:r>
            <w:r w:rsidRPr="00B82D3B">
              <w:rPr>
                <w:rFonts w:ascii="Arial" w:hAnsi="Arial" w:cs="Arial"/>
                <w:sz w:val="22"/>
                <w:szCs w:val="22"/>
              </w:rPr>
              <w:tab/>
              <w:t>Belediye sınırlarımız içerisinde kaliteli fiziksel çevrenin elde edilmesine yönelik kurallar belirlemek, şehircilik, mimarlık, peyzaj gibi uzmanlık alanları ile birlikte kentin fiziki yapısı ve sağlıklı yaşam alanlarını oluşturmak üzere belirlenecek ko</w:t>
            </w:r>
            <w:r w:rsidR="00CF3158">
              <w:rPr>
                <w:rFonts w:ascii="Arial" w:hAnsi="Arial" w:cs="Arial"/>
                <w:sz w:val="22"/>
                <w:szCs w:val="22"/>
              </w:rPr>
              <w:t>şulları</w:t>
            </w:r>
            <w:r w:rsidRPr="00B82D3B">
              <w:rPr>
                <w:rFonts w:ascii="Arial" w:hAnsi="Arial" w:cs="Arial"/>
                <w:sz w:val="22"/>
                <w:szCs w:val="22"/>
              </w:rPr>
              <w:t xml:space="preserve"> ve bunları oluşturmada gerekli yaptırımları belirlemek üzere</w:t>
            </w:r>
            <w:r w:rsidR="000B2D8C">
              <w:rPr>
                <w:rFonts w:ascii="Arial" w:hAnsi="Arial" w:cs="Arial"/>
                <w:sz w:val="22"/>
                <w:szCs w:val="22"/>
              </w:rPr>
              <w:t xml:space="preserve"> belediye personellerinden oluşan </w:t>
            </w:r>
            <w:r w:rsidRPr="00B82D3B">
              <w:rPr>
                <w:rFonts w:ascii="Arial" w:hAnsi="Arial" w:cs="Arial"/>
                <w:sz w:val="22"/>
                <w:szCs w:val="22"/>
              </w:rPr>
              <w:t xml:space="preserve"> "Kent Estetiği K</w:t>
            </w:r>
            <w:r w:rsidR="00CF3158">
              <w:rPr>
                <w:rFonts w:ascii="Arial" w:hAnsi="Arial" w:cs="Arial"/>
                <w:sz w:val="22"/>
                <w:szCs w:val="22"/>
              </w:rPr>
              <w:t>urulu</w:t>
            </w:r>
            <w:r w:rsidR="00BA1410">
              <w:rPr>
                <w:rFonts w:ascii="Arial" w:hAnsi="Arial" w:cs="Arial"/>
                <w:sz w:val="22"/>
                <w:szCs w:val="22"/>
              </w:rPr>
              <w:t xml:space="preserve">" </w:t>
            </w:r>
            <w:r w:rsidRPr="00B82D3B">
              <w:rPr>
                <w:rFonts w:ascii="Arial" w:hAnsi="Arial" w:cs="Arial"/>
                <w:sz w:val="22"/>
                <w:szCs w:val="22"/>
              </w:rPr>
              <w:t xml:space="preserve"> kurulmasına,</w:t>
            </w:r>
          </w:p>
          <w:p w:rsidR="00B82D3B" w:rsidRPr="00B82D3B" w:rsidRDefault="00B82D3B" w:rsidP="00B82D3B">
            <w:pPr>
              <w:tabs>
                <w:tab w:val="left" w:pos="567"/>
                <w:tab w:val="left" w:pos="3261"/>
                <w:tab w:val="right" w:pos="5103"/>
                <w:tab w:val="right" w:pos="7797"/>
                <w:tab w:val="right" w:pos="10065"/>
              </w:tabs>
              <w:rPr>
                <w:rFonts w:ascii="Arial" w:hAnsi="Arial" w:cs="Arial"/>
                <w:sz w:val="22"/>
                <w:szCs w:val="22"/>
              </w:rPr>
            </w:pPr>
          </w:p>
          <w:p w:rsidR="00C6797F" w:rsidRPr="00B82D3B" w:rsidRDefault="00B82D3B" w:rsidP="00C6797F">
            <w:pPr>
              <w:tabs>
                <w:tab w:val="left" w:pos="426"/>
                <w:tab w:val="left" w:pos="3261"/>
                <w:tab w:val="right" w:pos="5103"/>
                <w:tab w:val="right" w:pos="8222"/>
                <w:tab w:val="right" w:pos="10065"/>
              </w:tabs>
              <w:ind w:left="540" w:hanging="540"/>
              <w:jc w:val="both"/>
              <w:rPr>
                <w:rFonts w:ascii="Arial" w:hAnsi="Arial" w:cs="Arial"/>
                <w:sz w:val="22"/>
                <w:szCs w:val="22"/>
              </w:rPr>
            </w:pPr>
            <w:r w:rsidRPr="00B82D3B">
              <w:rPr>
                <w:rFonts w:ascii="Arial" w:hAnsi="Arial" w:cs="Arial"/>
                <w:sz w:val="22"/>
                <w:szCs w:val="22"/>
              </w:rPr>
              <w:t>2</w:t>
            </w:r>
            <w:r w:rsidR="00C6797F" w:rsidRPr="00B82D3B">
              <w:rPr>
                <w:rFonts w:ascii="Arial" w:hAnsi="Arial" w:cs="Arial"/>
                <w:sz w:val="22"/>
                <w:szCs w:val="22"/>
              </w:rPr>
              <w:t>-)  Tadilat atıklarının çuval içinde alınması 10 çuvala kadar ücretsiz,</w:t>
            </w:r>
          </w:p>
          <w:p w:rsidR="00C6797F" w:rsidRPr="00B82D3B" w:rsidRDefault="00C6797F" w:rsidP="00C6797F">
            <w:pPr>
              <w:tabs>
                <w:tab w:val="left" w:pos="426"/>
                <w:tab w:val="left" w:pos="3261"/>
                <w:tab w:val="right" w:pos="5103"/>
                <w:tab w:val="right" w:pos="8222"/>
                <w:tab w:val="right" w:pos="10065"/>
              </w:tabs>
              <w:rPr>
                <w:rFonts w:ascii="Arial" w:hAnsi="Arial" w:cs="Arial"/>
                <w:sz w:val="22"/>
                <w:szCs w:val="22"/>
              </w:rPr>
            </w:pPr>
          </w:p>
          <w:p w:rsidR="00C6797F" w:rsidRPr="00B82D3B" w:rsidRDefault="00B82D3B" w:rsidP="00C6797F">
            <w:pPr>
              <w:tabs>
                <w:tab w:val="left" w:pos="426"/>
                <w:tab w:val="left" w:pos="3261"/>
                <w:tab w:val="right" w:pos="5103"/>
                <w:tab w:val="right" w:pos="7797"/>
                <w:tab w:val="right" w:pos="10065"/>
              </w:tabs>
              <w:ind w:left="426" w:hanging="426"/>
              <w:jc w:val="both"/>
              <w:rPr>
                <w:rFonts w:ascii="Arial" w:hAnsi="Arial" w:cs="Arial"/>
                <w:sz w:val="22"/>
                <w:szCs w:val="22"/>
              </w:rPr>
            </w:pPr>
            <w:r w:rsidRPr="00B82D3B">
              <w:rPr>
                <w:rFonts w:ascii="Arial" w:hAnsi="Arial" w:cs="Arial"/>
                <w:sz w:val="22"/>
                <w:szCs w:val="22"/>
              </w:rPr>
              <w:t>3</w:t>
            </w:r>
            <w:r w:rsidR="00C6797F" w:rsidRPr="00B82D3B">
              <w:rPr>
                <w:rFonts w:ascii="Arial" w:hAnsi="Arial" w:cs="Arial"/>
                <w:sz w:val="22"/>
                <w:szCs w:val="22"/>
              </w:rPr>
              <w:t>-) Tadilat atıklarının çuval içerisinde alınması 10 çuvaldan sonraki her çuval için    3,60-TL (un, Şeker, bakliyat çuvalı 25 veya 50 kg’lık)</w:t>
            </w:r>
          </w:p>
          <w:p w:rsidR="008254E6" w:rsidRDefault="008254E6" w:rsidP="00345C69">
            <w:pPr>
              <w:tabs>
                <w:tab w:val="left" w:pos="567"/>
                <w:tab w:val="left" w:pos="3261"/>
                <w:tab w:val="right" w:pos="5103"/>
                <w:tab w:val="right" w:pos="7797"/>
                <w:tab w:val="right" w:pos="10065"/>
              </w:tabs>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7063F3" w:rsidRDefault="007063F3">
            <w:pPr>
              <w:pStyle w:val="Balk1"/>
            </w:pPr>
            <w:r>
              <w:t>MECLİS BAŞKANI</w:t>
            </w:r>
          </w:p>
          <w:p w:rsidR="008254E6" w:rsidRDefault="007063F3">
            <w:pPr>
              <w:pStyle w:val="Balk1"/>
            </w:pPr>
            <w:r>
              <w:t>Abdullah ÖZYİĞİT</w:t>
            </w:r>
          </w:p>
        </w:tc>
        <w:tc>
          <w:tcPr>
            <w:tcW w:w="3402" w:type="dxa"/>
            <w:tcBorders>
              <w:top w:val="nil"/>
              <w:left w:val="nil"/>
              <w:bottom w:val="nil"/>
              <w:right w:val="nil"/>
            </w:tcBorders>
          </w:tcPr>
          <w:p w:rsidR="007063F3" w:rsidRDefault="007063F3">
            <w:pPr>
              <w:pStyle w:val="Balk1"/>
            </w:pPr>
            <w:r>
              <w:t>KATİP</w:t>
            </w:r>
          </w:p>
          <w:p w:rsidR="008254E6" w:rsidRDefault="007063F3">
            <w:pPr>
              <w:pStyle w:val="Balk1"/>
            </w:pPr>
            <w:r>
              <w:t>Sevgi UĞURLU</w:t>
            </w:r>
          </w:p>
        </w:tc>
        <w:tc>
          <w:tcPr>
            <w:tcW w:w="3402" w:type="dxa"/>
            <w:tcBorders>
              <w:top w:val="nil"/>
              <w:left w:val="nil"/>
              <w:bottom w:val="nil"/>
              <w:right w:val="nil"/>
            </w:tcBorders>
          </w:tcPr>
          <w:p w:rsidR="007063F3" w:rsidRDefault="007063F3">
            <w:pPr>
              <w:pStyle w:val="Balk1"/>
            </w:pPr>
            <w:r>
              <w:t>KATİP</w:t>
            </w:r>
          </w:p>
          <w:p w:rsidR="008254E6" w:rsidRDefault="007063F3">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6797F">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C6797F">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C6797F">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F8B" w:rsidRDefault="00004F8B">
      <w:r>
        <w:separator/>
      </w:r>
    </w:p>
  </w:endnote>
  <w:endnote w:type="continuationSeparator" w:id="1">
    <w:p w:rsidR="00004F8B" w:rsidRDefault="00004F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F8B" w:rsidRDefault="00004F8B">
      <w:r>
        <w:separator/>
      </w:r>
    </w:p>
  </w:footnote>
  <w:footnote w:type="continuationSeparator" w:id="1">
    <w:p w:rsidR="00004F8B" w:rsidRDefault="00004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F90CE9">
      <w:tblPrEx>
        <w:tblCellMar>
          <w:top w:w="0" w:type="dxa"/>
          <w:bottom w:w="0" w:type="dxa"/>
        </w:tblCellMar>
      </w:tblPrEx>
      <w:tc>
        <w:tcPr>
          <w:tcW w:w="10206" w:type="dxa"/>
          <w:gridSpan w:val="3"/>
          <w:tcBorders>
            <w:top w:val="nil"/>
            <w:left w:val="nil"/>
            <w:bottom w:val="nil"/>
            <w:right w:val="nil"/>
          </w:tcBorders>
        </w:tcPr>
        <w:p w:rsidR="00F90CE9" w:rsidRDefault="00F90CE9">
          <w:pPr>
            <w:rPr>
              <w:b/>
              <w:sz w:val="24"/>
            </w:rPr>
          </w:pPr>
          <w:r>
            <w:rPr>
              <w:b/>
              <w:sz w:val="24"/>
            </w:rPr>
            <w:t>T.C.</w:t>
          </w:r>
        </w:p>
        <w:p w:rsidR="00F90CE9" w:rsidRDefault="00F90CE9">
          <w:pPr>
            <w:pStyle w:val="Balk3"/>
          </w:pPr>
          <w:r>
            <w:t>MERSİN YENİŞEHİR</w:t>
          </w:r>
        </w:p>
        <w:p w:rsidR="00F90CE9" w:rsidRDefault="00F90CE9">
          <w:r>
            <w:rPr>
              <w:b/>
              <w:sz w:val="24"/>
            </w:rPr>
            <w:t>BELEDİYE MECLİSİ</w:t>
          </w:r>
        </w:p>
      </w:tc>
    </w:tr>
    <w:tr w:rsidR="00F90CE9">
      <w:tblPrEx>
        <w:tblCellMar>
          <w:top w:w="0" w:type="dxa"/>
          <w:bottom w:w="0" w:type="dxa"/>
        </w:tblCellMar>
      </w:tblPrEx>
      <w:trPr>
        <w:cantSplit/>
      </w:trPr>
      <w:tc>
        <w:tcPr>
          <w:tcW w:w="942" w:type="dxa"/>
          <w:tcBorders>
            <w:top w:val="nil"/>
            <w:left w:val="nil"/>
            <w:bottom w:val="nil"/>
            <w:right w:val="nil"/>
          </w:tcBorders>
        </w:tcPr>
        <w:p w:rsidR="00F90CE9" w:rsidRDefault="00F90CE9">
          <w:pPr>
            <w:rPr>
              <w:b/>
              <w:sz w:val="24"/>
            </w:rPr>
          </w:pPr>
        </w:p>
      </w:tc>
      <w:tc>
        <w:tcPr>
          <w:tcW w:w="4860" w:type="dxa"/>
          <w:tcBorders>
            <w:top w:val="nil"/>
            <w:left w:val="nil"/>
            <w:bottom w:val="nil"/>
            <w:right w:val="nil"/>
          </w:tcBorders>
        </w:tcPr>
        <w:p w:rsidR="00F90CE9" w:rsidRDefault="00F90CE9">
          <w:pPr>
            <w:pStyle w:val="Balk2"/>
            <w:jc w:val="left"/>
          </w:pPr>
        </w:p>
      </w:tc>
      <w:tc>
        <w:tcPr>
          <w:tcW w:w="4404" w:type="dxa"/>
          <w:tcBorders>
            <w:top w:val="nil"/>
            <w:left w:val="nil"/>
            <w:bottom w:val="nil"/>
            <w:right w:val="nil"/>
          </w:tcBorders>
        </w:tcPr>
        <w:p w:rsidR="00F90CE9" w:rsidRDefault="00F90CE9">
          <w:pPr>
            <w:pStyle w:val="Balk2"/>
            <w:rPr>
              <w:b/>
              <w:u w:val="single"/>
            </w:rPr>
          </w:pPr>
        </w:p>
      </w:tc>
    </w:tr>
    <w:tr w:rsidR="00F90CE9">
      <w:tblPrEx>
        <w:tblCellMar>
          <w:top w:w="0" w:type="dxa"/>
          <w:bottom w:w="0" w:type="dxa"/>
        </w:tblCellMar>
      </w:tblPrEx>
      <w:trPr>
        <w:cantSplit/>
      </w:trPr>
      <w:tc>
        <w:tcPr>
          <w:tcW w:w="942" w:type="dxa"/>
          <w:tcBorders>
            <w:top w:val="nil"/>
            <w:left w:val="nil"/>
            <w:bottom w:val="nil"/>
            <w:right w:val="nil"/>
          </w:tcBorders>
        </w:tcPr>
        <w:p w:rsidR="00F90CE9" w:rsidRDefault="00F90CE9">
          <w:pPr>
            <w:rPr>
              <w:sz w:val="24"/>
            </w:rPr>
          </w:pPr>
          <w:r>
            <w:rPr>
              <w:b/>
              <w:sz w:val="24"/>
            </w:rPr>
            <w:t>SAYI :</w:t>
          </w:r>
        </w:p>
      </w:tc>
      <w:tc>
        <w:tcPr>
          <w:tcW w:w="4860" w:type="dxa"/>
          <w:tcBorders>
            <w:top w:val="nil"/>
            <w:left w:val="nil"/>
            <w:bottom w:val="nil"/>
            <w:right w:val="nil"/>
          </w:tcBorders>
        </w:tcPr>
        <w:p w:rsidR="00F90CE9" w:rsidRDefault="007063F3">
          <w:pPr>
            <w:pStyle w:val="Balk2"/>
            <w:jc w:val="left"/>
          </w:pPr>
          <w:r>
            <w:t>167</w:t>
          </w:r>
        </w:p>
      </w:tc>
      <w:tc>
        <w:tcPr>
          <w:tcW w:w="4404" w:type="dxa"/>
          <w:tcBorders>
            <w:top w:val="nil"/>
            <w:left w:val="nil"/>
            <w:bottom w:val="nil"/>
            <w:right w:val="nil"/>
          </w:tcBorders>
        </w:tcPr>
        <w:p w:rsidR="00F90CE9" w:rsidRDefault="00F90CE9">
          <w:pPr>
            <w:pStyle w:val="Balk2"/>
            <w:rPr>
              <w:b/>
            </w:rPr>
          </w:pPr>
          <w:r>
            <w:rPr>
              <w:b/>
            </w:rPr>
            <w:t>MERSİN</w:t>
          </w:r>
        </w:p>
      </w:tc>
    </w:tr>
    <w:tr w:rsidR="00F90CE9">
      <w:tblPrEx>
        <w:tblCellMar>
          <w:top w:w="0" w:type="dxa"/>
          <w:bottom w:w="0" w:type="dxa"/>
        </w:tblCellMar>
      </w:tblPrEx>
      <w:trPr>
        <w:cantSplit/>
      </w:trPr>
      <w:tc>
        <w:tcPr>
          <w:tcW w:w="942" w:type="dxa"/>
          <w:tcBorders>
            <w:top w:val="nil"/>
            <w:left w:val="nil"/>
            <w:bottom w:val="nil"/>
            <w:right w:val="nil"/>
          </w:tcBorders>
        </w:tcPr>
        <w:p w:rsidR="00F90CE9" w:rsidRDefault="00F90CE9">
          <w:pPr>
            <w:rPr>
              <w:b/>
              <w:sz w:val="24"/>
            </w:rPr>
          </w:pPr>
        </w:p>
      </w:tc>
      <w:tc>
        <w:tcPr>
          <w:tcW w:w="4860" w:type="dxa"/>
          <w:tcBorders>
            <w:top w:val="nil"/>
            <w:left w:val="nil"/>
            <w:bottom w:val="nil"/>
            <w:right w:val="nil"/>
          </w:tcBorders>
        </w:tcPr>
        <w:p w:rsidR="00F90CE9" w:rsidRDefault="00F90CE9">
          <w:pPr>
            <w:pStyle w:val="Balk2"/>
            <w:jc w:val="left"/>
          </w:pPr>
        </w:p>
      </w:tc>
      <w:tc>
        <w:tcPr>
          <w:tcW w:w="4404" w:type="dxa"/>
          <w:tcBorders>
            <w:top w:val="nil"/>
            <w:left w:val="nil"/>
            <w:bottom w:val="nil"/>
            <w:right w:val="nil"/>
          </w:tcBorders>
        </w:tcPr>
        <w:p w:rsidR="00F90CE9" w:rsidRDefault="007063F3">
          <w:pPr>
            <w:pStyle w:val="Balk2"/>
            <w:rPr>
              <w:b/>
            </w:rPr>
          </w:pPr>
          <w:r>
            <w:rPr>
              <w:b/>
            </w:rPr>
            <w:t>05/10/2020</w:t>
          </w:r>
        </w:p>
      </w:tc>
    </w:tr>
  </w:tbl>
  <w:p w:rsidR="00F90CE9" w:rsidRDefault="00F90CE9">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04F8B"/>
    <w:rsid w:val="000B2D8C"/>
    <w:rsid w:val="000D6AD7"/>
    <w:rsid w:val="001141F7"/>
    <w:rsid w:val="0016124A"/>
    <w:rsid w:val="001B5EB5"/>
    <w:rsid w:val="002416D3"/>
    <w:rsid w:val="00345C69"/>
    <w:rsid w:val="00481B3D"/>
    <w:rsid w:val="00534478"/>
    <w:rsid w:val="00575CE8"/>
    <w:rsid w:val="00624EFA"/>
    <w:rsid w:val="006E3F0E"/>
    <w:rsid w:val="007063F3"/>
    <w:rsid w:val="00777378"/>
    <w:rsid w:val="008254E6"/>
    <w:rsid w:val="008517C2"/>
    <w:rsid w:val="008F2AD7"/>
    <w:rsid w:val="00944413"/>
    <w:rsid w:val="00A54352"/>
    <w:rsid w:val="00B65AD2"/>
    <w:rsid w:val="00B82D3B"/>
    <w:rsid w:val="00BA1410"/>
    <w:rsid w:val="00C01D3D"/>
    <w:rsid w:val="00C63B2B"/>
    <w:rsid w:val="00C6797F"/>
    <w:rsid w:val="00CF3158"/>
    <w:rsid w:val="00D10EAF"/>
    <w:rsid w:val="00DD59BB"/>
    <w:rsid w:val="00DF16C8"/>
    <w:rsid w:val="00E65462"/>
    <w:rsid w:val="00E90CD6"/>
    <w:rsid w:val="00EE4310"/>
    <w:rsid w:val="00F532D1"/>
    <w:rsid w:val="00F71533"/>
    <w:rsid w:val="00F90CE9"/>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41799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yazi_meclis_226_2020-10-07_10-45_400878</Template>
  <TotalTime>1</TotalTime>
  <Pages>1</Pages>
  <Words>427</Words>
  <Characters>2440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2020-10-12T11:46:00Z</cp:lastPrinted>
  <dcterms:created xsi:type="dcterms:W3CDTF">2020-10-12T12:53:00Z</dcterms:created>
  <dcterms:modified xsi:type="dcterms:W3CDTF">2020-10-12T12:53:00Z</dcterms:modified>
</cp:coreProperties>
</file>