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D20DB" w:rsidRDefault="00FD4F10" w:rsidP="00ED20DB">
            <w:pPr>
              <w:ind w:firstLine="601"/>
              <w:jc w:val="both"/>
              <w:rPr>
                <w:rFonts w:ascii="Arial" w:hAnsi="Arial" w:cs="Arial"/>
              </w:rPr>
            </w:pPr>
            <w:r>
              <w:rPr>
                <w:rFonts w:ascii="Arial" w:hAnsi="Arial" w:cs="Arial"/>
                <w:sz w:val="22"/>
                <w:szCs w:val="22"/>
              </w:rPr>
              <w:t>Belediye Meclisinin 02.11.2020 tarih ve 181 sayılı ara kararı ile Plan Bütçe Komisyonu, Ekonomik Hayatın Geliştirilmesi Komisyonu ile Proje Geliştirme, Avrupa Birliği ve Dış İlişkiler Komisyonuna ortak havale edilen Avrupa Komisyonu tarafından yayımlanan İklim değişikliğine Uyum hibe Proğramı-Climate Change Adaptation Grant Programme (CCAGP) hibe programı çağrısına Belediyemiz tarafından hazırlanması planlanan proje ile  ilgili teklife ait 05.11.2020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D20DB" w:rsidRDefault="00ED20DB" w:rsidP="00ED20DB">
            <w:pPr>
              <w:pStyle w:val="AralkYok"/>
              <w:spacing w:before="0" w:beforeAutospacing="0" w:after="0" w:afterAutospacing="0"/>
              <w:ind w:firstLine="567"/>
              <w:jc w:val="both"/>
            </w:pPr>
          </w:p>
          <w:p w:rsidR="00ED20DB" w:rsidRPr="00ED20DB" w:rsidRDefault="00ED20DB" w:rsidP="00ED20DB">
            <w:pPr>
              <w:pStyle w:val="AralkYok"/>
              <w:spacing w:before="0" w:beforeAutospacing="0" w:after="0" w:afterAutospacing="0"/>
              <w:ind w:firstLine="567"/>
              <w:jc w:val="both"/>
              <w:rPr>
                <w:rFonts w:ascii="Arial" w:hAnsi="Arial" w:cs="Arial"/>
                <w:sz w:val="20"/>
                <w:szCs w:val="20"/>
              </w:rPr>
            </w:pPr>
            <w:r w:rsidRPr="00ED20DB">
              <w:rPr>
                <w:rFonts w:ascii="Arial" w:hAnsi="Arial" w:cs="Arial"/>
                <w:sz w:val="20"/>
                <w:szCs w:val="20"/>
              </w:rPr>
              <w:t xml:space="preserve">Avrupa Komisyonu tarafından yayımlanan </w:t>
            </w:r>
            <w:r w:rsidRPr="00ED20DB">
              <w:rPr>
                <w:rFonts w:ascii="Arial" w:hAnsi="Arial" w:cs="Arial"/>
                <w:b/>
                <w:sz w:val="20"/>
                <w:szCs w:val="20"/>
              </w:rPr>
              <w:t>“İklim Değişikliğine Uyum Hibe Programı - Climate Change Adaptation Grant Programme (CCAGP)”</w:t>
            </w:r>
            <w:r w:rsidRPr="00ED20DB">
              <w:rPr>
                <w:rFonts w:ascii="Arial" w:hAnsi="Arial" w:cs="Arial"/>
                <w:sz w:val="20"/>
                <w:szCs w:val="20"/>
              </w:rPr>
              <w:t xml:space="preserve"> hibe programı çağrısına Belediyemiz tarafından hazırlanması planlanan projelerle ilgili teklif Yenişehir Belediye Meclisinin 02/11/2020 tarih ve 181 sayılı ara kararı ile Plan Bütçe Komisyonu, Ekonomik Hayatın Geliştirilmesi Komisyonu ile Proje Geliştirme, Avrupa Birliği ve Dış İlişkiler Komisyonuna ortak havale edilmiştir. </w:t>
            </w:r>
          </w:p>
          <w:p w:rsidR="00ED20DB" w:rsidRPr="00ED20DB" w:rsidRDefault="00ED20DB" w:rsidP="00ED20DB">
            <w:pPr>
              <w:pStyle w:val="AralkYok"/>
              <w:spacing w:before="0" w:beforeAutospacing="0" w:after="0" w:afterAutospacing="0"/>
              <w:ind w:firstLine="567"/>
              <w:jc w:val="both"/>
              <w:rPr>
                <w:rFonts w:ascii="Arial" w:hAnsi="Arial" w:cs="Arial"/>
                <w:sz w:val="20"/>
                <w:szCs w:val="20"/>
              </w:rPr>
            </w:pPr>
            <w:r w:rsidRPr="00ED20DB">
              <w:rPr>
                <w:rFonts w:ascii="Arial" w:hAnsi="Arial" w:cs="Arial"/>
                <w:sz w:val="20"/>
                <w:szCs w:val="20"/>
              </w:rPr>
              <w:t>Ortak komisyon raporu doğrultusunda; İklim değişikliğine uyum, gerçek veya beklenen iklime ve etkilerine uyum süreci olarak tanımlanmaktadır. Uyum, iklim değişikliğinin neden olduğu zararları hafifletmeyi veya bunlardan kaçınmayı veya faydalı fırsatları değerlendirmeyi amaçlar. AB'nin iklim değişikliğine uyum stratejisi, tutarlı bir yaklaşım benimseyerek ve daha iyi bir koordinasyon sağlayarak ve aynı zamanda iklim değişikliğinin etkilerine yanıt vermek için tüm yönetişim seviyelerinin hazırlıklılığını ve kapasitesini artırarak iklim direncini hedefliyor.</w:t>
            </w:r>
          </w:p>
          <w:p w:rsidR="00ED20DB" w:rsidRPr="00ED20DB" w:rsidRDefault="00ED20DB" w:rsidP="00ED20DB">
            <w:pPr>
              <w:pStyle w:val="AralkYok"/>
              <w:spacing w:before="0" w:beforeAutospacing="0" w:after="0" w:afterAutospacing="0"/>
              <w:ind w:firstLine="567"/>
              <w:jc w:val="both"/>
              <w:rPr>
                <w:rFonts w:ascii="Arial" w:hAnsi="Arial" w:cs="Arial"/>
                <w:sz w:val="20"/>
                <w:szCs w:val="20"/>
              </w:rPr>
            </w:pPr>
            <w:r w:rsidRPr="00ED20DB">
              <w:rPr>
                <w:rFonts w:ascii="Arial" w:hAnsi="Arial" w:cs="Arial"/>
                <w:sz w:val="20"/>
                <w:szCs w:val="20"/>
              </w:rPr>
              <w:t xml:space="preserve">Bu hedefe ulaşmak için Avrupa Komisyonu tarafından yayımlanan ve sözleşme makamının Çevre ve Şehircilik Bakanlığı, Avrupa Birliği ve Dış İlişkiler Genel Müdürlüğü, AB Mali Yardım Dairesi’nin olduğu “İklim Değişikliğine Uyum Hibe Programı - Climate Change Adaptation Grant Programme (CCAGP)” çağrısı kapsamında belediyemiz tarafından proje hazırlanması planlanmaktadır. Bu program kapsamında projenin toplam uygun maliyetinin %50-%90 arası fon sağlayıcı tarafından karşılanabilmektedir. Bu durumda sunulacak projenin toplam maliyetinin %10-%50 arasının eş finansman olarak Belediyemiz tarafından karşılanması gerekmektedir. </w:t>
            </w:r>
          </w:p>
          <w:p w:rsidR="008254E6" w:rsidRDefault="00ED20DB" w:rsidP="00ED20DB">
            <w:pPr>
              <w:pStyle w:val="AralkYok"/>
              <w:spacing w:before="0" w:beforeAutospacing="0" w:after="0" w:afterAutospacing="0"/>
              <w:ind w:firstLine="567"/>
              <w:jc w:val="both"/>
            </w:pPr>
            <w:r w:rsidRPr="00ED20DB">
              <w:rPr>
                <w:rFonts w:ascii="Arial" w:hAnsi="Arial" w:cs="Arial"/>
                <w:sz w:val="20"/>
                <w:szCs w:val="20"/>
              </w:rPr>
              <w:t xml:space="preserve">Bu kapsamda yayımlanan çağrıya Belediyemiz tarafından 50.000 – 150.000 Avro bütçe aralığında projelerin sunulabileceği LOT1 kapsamında “Yenişehir İlçesi Sürdürülebilir Enerji ve İklim Eylem Planı Çerçevesinde </w:t>
            </w:r>
            <w:r w:rsidRPr="00ED20DB">
              <w:rPr>
                <w:rFonts w:ascii="Arial" w:hAnsi="Arial" w:cs="Arial"/>
                <w:b/>
                <w:sz w:val="20"/>
                <w:szCs w:val="20"/>
              </w:rPr>
              <w:t>“Etki ve Etkilenebilirlik Analizlerinin Yapılarak Azaltım Stratejilerinin Belirlenmesi”</w:t>
            </w:r>
            <w:r w:rsidRPr="00ED20DB">
              <w:rPr>
                <w:rFonts w:ascii="Arial" w:hAnsi="Arial" w:cs="Arial"/>
                <w:sz w:val="20"/>
                <w:szCs w:val="20"/>
              </w:rPr>
              <w:t xml:space="preserve"> ve </w:t>
            </w:r>
            <w:r w:rsidRPr="00ED20DB">
              <w:rPr>
                <w:rFonts w:ascii="Arial" w:hAnsi="Arial" w:cs="Arial"/>
                <w:b/>
                <w:sz w:val="20"/>
                <w:szCs w:val="20"/>
              </w:rPr>
              <w:t xml:space="preserve">“İklim Değişmesin Biz Değişelim İklim Değişikliği Farkındalık Merkezinin Kurulması”” </w:t>
            </w:r>
            <w:r w:rsidRPr="00ED20DB">
              <w:rPr>
                <w:rFonts w:ascii="Arial" w:hAnsi="Arial" w:cs="Arial"/>
                <w:sz w:val="20"/>
                <w:szCs w:val="20"/>
              </w:rPr>
              <w:t xml:space="preserve">isimli projenin sunulması, 150.000 – 450.000 Avro bütçe aralığında projelerin sunulabileceği LOT2 kapsamında “İklim Değişikliğine Uyum İçin Sürdürülebilir Üretim ve Tüketime Yönelik Yenilikçi </w:t>
            </w:r>
            <w:r w:rsidRPr="00ED20DB">
              <w:rPr>
                <w:rFonts w:ascii="Arial" w:hAnsi="Arial" w:cs="Arial"/>
                <w:b/>
                <w:sz w:val="20"/>
                <w:szCs w:val="20"/>
              </w:rPr>
              <w:t xml:space="preserve">“Yenişehir Belediyesi Tedarik Zinciri Yönetimi Mükemmeliyet Merkezi” </w:t>
            </w:r>
            <w:r w:rsidRPr="00ED20DB">
              <w:rPr>
                <w:rFonts w:ascii="Arial" w:hAnsi="Arial" w:cs="Arial"/>
                <w:sz w:val="20"/>
                <w:szCs w:val="20"/>
              </w:rPr>
              <w:t xml:space="preserve">Modelinin Geliştirilerek Uygulanması” isimli projenin sunulması, kabulü durumunda yürütülecek iş ve işlemler hususunda Belediye Başkanı Abdullah ÖZYİĞİT’e yetki verilmesi ve projelerin toplam bütçesinin %10-%50 arasının eş finansman olarak Belediyemiz tarafından karşılanmasının </w:t>
            </w:r>
            <w:bookmarkStart w:id="0" w:name="_GoBack"/>
            <w:bookmarkEnd w:id="0"/>
            <w:r w:rsidRPr="00ED20DB">
              <w:rPr>
                <w:rFonts w:ascii="Arial" w:hAnsi="Arial" w:cs="Arial"/>
                <w:sz w:val="20"/>
                <w:szCs w:val="20"/>
              </w:rPr>
              <w:t>kabulüne oy birliği ile karar verildi.</w:t>
            </w:r>
            <w: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D4F10" w:rsidRDefault="004767DA">
            <w:pPr>
              <w:pStyle w:val="Balk1"/>
            </w:pPr>
            <w:r>
              <w:t>MECLİS 1.</w:t>
            </w:r>
            <w:r w:rsidR="00D05FAA">
              <w:t xml:space="preserve"> </w:t>
            </w:r>
            <w:r>
              <w:t>BAŞKAN V.</w:t>
            </w:r>
          </w:p>
          <w:p w:rsidR="008254E6" w:rsidRDefault="004767DA" w:rsidP="004767DA">
            <w:pPr>
              <w:pStyle w:val="Balk1"/>
            </w:pPr>
            <w:r>
              <w:t>Hasan ÖZCAN</w:t>
            </w:r>
          </w:p>
        </w:tc>
        <w:tc>
          <w:tcPr>
            <w:tcW w:w="3402" w:type="dxa"/>
            <w:tcBorders>
              <w:top w:val="nil"/>
              <w:left w:val="nil"/>
              <w:bottom w:val="nil"/>
              <w:right w:val="nil"/>
            </w:tcBorders>
          </w:tcPr>
          <w:p w:rsidR="00FD4F10" w:rsidRDefault="00FD4F10">
            <w:pPr>
              <w:pStyle w:val="Balk1"/>
            </w:pPr>
            <w:r>
              <w:t>KATİP</w:t>
            </w:r>
          </w:p>
          <w:p w:rsidR="008254E6" w:rsidRDefault="00FD4F10">
            <w:pPr>
              <w:pStyle w:val="Balk1"/>
            </w:pPr>
            <w:r>
              <w:t>Sevgi UĞURLU</w:t>
            </w:r>
          </w:p>
        </w:tc>
        <w:tc>
          <w:tcPr>
            <w:tcW w:w="3402" w:type="dxa"/>
            <w:tcBorders>
              <w:top w:val="nil"/>
              <w:left w:val="nil"/>
              <w:bottom w:val="nil"/>
              <w:right w:val="nil"/>
            </w:tcBorders>
          </w:tcPr>
          <w:p w:rsidR="00FD4F10" w:rsidRDefault="00FD4F10">
            <w:pPr>
              <w:pStyle w:val="Balk1"/>
            </w:pPr>
            <w:r>
              <w:t>KATİP</w:t>
            </w:r>
          </w:p>
          <w:p w:rsidR="008254E6" w:rsidRDefault="00FD4F10">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D20DB">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ED20D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D20D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7734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76" w:rsidRDefault="00935F76">
      <w:r>
        <w:separator/>
      </w:r>
    </w:p>
  </w:endnote>
  <w:endnote w:type="continuationSeparator" w:id="1">
    <w:p w:rsidR="00935F76" w:rsidRDefault="0093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76" w:rsidRDefault="00935F76">
      <w:r>
        <w:separator/>
      </w:r>
    </w:p>
  </w:footnote>
  <w:footnote w:type="continuationSeparator" w:id="1">
    <w:p w:rsidR="00935F76" w:rsidRDefault="00935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4F10">
          <w:pPr>
            <w:pStyle w:val="Balk2"/>
            <w:jc w:val="left"/>
          </w:pPr>
          <w:r>
            <w:t>197</w:t>
          </w:r>
        </w:p>
      </w:tc>
      <w:tc>
        <w:tcPr>
          <w:tcW w:w="4404" w:type="dxa"/>
          <w:tcBorders>
            <w:top w:val="nil"/>
            <w:left w:val="nil"/>
            <w:bottom w:val="nil"/>
            <w:right w:val="nil"/>
          </w:tcBorders>
        </w:tcPr>
        <w:p w:rsidR="008254E6" w:rsidRDefault="008254E6">
          <w:pPr>
            <w:pStyle w:val="Balk2"/>
            <w:rPr>
              <w:b/>
            </w:rPr>
          </w:pPr>
          <w:r>
            <w:rPr>
              <w:b/>
            </w:rPr>
            <w:t>MERSİN</w:t>
          </w:r>
        </w:p>
      </w:tc>
    </w:tr>
    <w:tr w:rsidR="00ED20DB">
      <w:trPr>
        <w:cantSplit/>
      </w:trPr>
      <w:tc>
        <w:tcPr>
          <w:tcW w:w="942" w:type="dxa"/>
          <w:tcBorders>
            <w:top w:val="nil"/>
            <w:left w:val="nil"/>
            <w:bottom w:val="nil"/>
            <w:right w:val="nil"/>
          </w:tcBorders>
        </w:tcPr>
        <w:p w:rsidR="00ED20DB" w:rsidRDefault="00ED20DB">
          <w:pPr>
            <w:rPr>
              <w:b/>
              <w:sz w:val="24"/>
            </w:rPr>
          </w:pPr>
        </w:p>
      </w:tc>
      <w:tc>
        <w:tcPr>
          <w:tcW w:w="4860" w:type="dxa"/>
          <w:tcBorders>
            <w:top w:val="nil"/>
            <w:left w:val="nil"/>
            <w:bottom w:val="nil"/>
            <w:right w:val="nil"/>
          </w:tcBorders>
        </w:tcPr>
        <w:p w:rsidR="00ED20DB" w:rsidRDefault="00ED20DB">
          <w:pPr>
            <w:pStyle w:val="Balk2"/>
            <w:jc w:val="left"/>
          </w:pPr>
        </w:p>
      </w:tc>
      <w:tc>
        <w:tcPr>
          <w:tcW w:w="4404" w:type="dxa"/>
          <w:tcBorders>
            <w:top w:val="nil"/>
            <w:left w:val="nil"/>
            <w:bottom w:val="nil"/>
            <w:right w:val="nil"/>
          </w:tcBorders>
        </w:tcPr>
        <w:p w:rsidR="00ED20DB" w:rsidRDefault="00FD4F10">
          <w:pPr>
            <w:pStyle w:val="Balk2"/>
            <w:rPr>
              <w:b/>
            </w:rPr>
          </w:pPr>
          <w:r>
            <w:rPr>
              <w:b/>
            </w:rPr>
            <w:t>06/11/2020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767DA"/>
    <w:rsid w:val="00481B3D"/>
    <w:rsid w:val="00534478"/>
    <w:rsid w:val="00543A06"/>
    <w:rsid w:val="00575CE8"/>
    <w:rsid w:val="00677349"/>
    <w:rsid w:val="006B0688"/>
    <w:rsid w:val="008254E6"/>
    <w:rsid w:val="008517C2"/>
    <w:rsid w:val="00935F76"/>
    <w:rsid w:val="00C63B2B"/>
    <w:rsid w:val="00D05FAA"/>
    <w:rsid w:val="00DF16C8"/>
    <w:rsid w:val="00ED20DB"/>
    <w:rsid w:val="00F532D1"/>
    <w:rsid w:val="00F71533"/>
    <w:rsid w:val="00FB3141"/>
    <w:rsid w:val="00FC172C"/>
    <w:rsid w:val="00FD4F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49"/>
  </w:style>
  <w:style w:type="paragraph" w:styleId="Balk1">
    <w:name w:val="heading 1"/>
    <w:basedOn w:val="Normal"/>
    <w:next w:val="Normal"/>
    <w:qFormat/>
    <w:rsid w:val="00677349"/>
    <w:pPr>
      <w:keepNext/>
      <w:jc w:val="center"/>
      <w:outlineLvl w:val="0"/>
    </w:pPr>
    <w:rPr>
      <w:b/>
      <w:sz w:val="24"/>
    </w:rPr>
  </w:style>
  <w:style w:type="paragraph" w:styleId="Balk2">
    <w:name w:val="heading 2"/>
    <w:basedOn w:val="Normal"/>
    <w:next w:val="Normal"/>
    <w:qFormat/>
    <w:rsid w:val="00677349"/>
    <w:pPr>
      <w:keepNext/>
      <w:jc w:val="right"/>
      <w:outlineLvl w:val="1"/>
    </w:pPr>
    <w:rPr>
      <w:sz w:val="24"/>
    </w:rPr>
  </w:style>
  <w:style w:type="paragraph" w:styleId="Balk3">
    <w:name w:val="heading 3"/>
    <w:basedOn w:val="Normal"/>
    <w:next w:val="Normal"/>
    <w:qFormat/>
    <w:rsid w:val="0067734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77349"/>
    <w:pPr>
      <w:tabs>
        <w:tab w:val="center" w:pos="4536"/>
        <w:tab w:val="right" w:pos="9072"/>
      </w:tabs>
    </w:pPr>
  </w:style>
  <w:style w:type="paragraph" w:styleId="Altbilgi">
    <w:name w:val="footer"/>
    <w:basedOn w:val="Normal"/>
    <w:rsid w:val="00677349"/>
    <w:pPr>
      <w:tabs>
        <w:tab w:val="center" w:pos="4536"/>
        <w:tab w:val="right" w:pos="9072"/>
      </w:tabs>
    </w:pPr>
  </w:style>
  <w:style w:type="paragraph" w:styleId="AralkYok">
    <w:name w:val="No Spacing"/>
    <w:basedOn w:val="Normal"/>
    <w:uiPriority w:val="1"/>
    <w:qFormat/>
    <w:rsid w:val="00ED20D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163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6</cp:revision>
  <cp:lastPrinted>2020-11-10T09:34:00Z</cp:lastPrinted>
  <dcterms:created xsi:type="dcterms:W3CDTF">2020-11-13T13:08:00Z</dcterms:created>
  <dcterms:modified xsi:type="dcterms:W3CDTF">2020-11-13T13:49:00Z</dcterms:modified>
</cp:coreProperties>
</file>