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26634" w:rsidRDefault="002975A5" w:rsidP="00740AA1">
            <w:pPr>
              <w:ind w:firstLine="459"/>
              <w:jc w:val="both"/>
              <w:rPr>
                <w:rFonts w:ascii="Arial" w:hAnsi="Arial" w:cs="Arial"/>
                <w:sz w:val="22"/>
                <w:szCs w:val="22"/>
              </w:rPr>
            </w:pPr>
            <w:r>
              <w:rPr>
                <w:rFonts w:ascii="Arial" w:hAnsi="Arial" w:cs="Arial"/>
                <w:sz w:val="22"/>
                <w:szCs w:val="22"/>
              </w:rPr>
              <w:t>Belediye Meclisinin 04/01/2021 tarih ve 11 sayılı ara kararı ile Plan ve Bütçe Komisyonu, Toplumsal Adalet ve Cinsiyet Eşitliği Komisyonu ile Ekonomik Hayatın Geliştirilmesi Komisyonuna ortak havale edilen Fen İşleri Müdürlüğü Görev, Yetki, Sorumluluk ve Çalışma Esaslarına İlişkin Yönetmeliği revize edilerek "Altyapı Ruhsat ve Denetim Şefliği" kurulması, gelir kaydedilecek Ruhsat bedeli, Keşif Bedeli ve zemin Tahrip bedelleri için bütçe tertibi açılması  ile ilgili teklife ait 15/01/2021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40AA1" w:rsidRDefault="00740AA1" w:rsidP="00740AA1">
            <w:pPr>
              <w:ind w:firstLine="459"/>
              <w:jc w:val="both"/>
              <w:rPr>
                <w:rFonts w:ascii="Arial" w:hAnsi="Arial" w:cs="Arial"/>
                <w:sz w:val="22"/>
                <w:szCs w:val="22"/>
              </w:rPr>
            </w:pPr>
          </w:p>
          <w:p w:rsidR="00740AA1" w:rsidRPr="00740AA1" w:rsidRDefault="00740AA1" w:rsidP="00740AA1">
            <w:pPr>
              <w:ind w:firstLine="459"/>
              <w:jc w:val="both"/>
              <w:rPr>
                <w:rFonts w:ascii="Arial" w:hAnsi="Arial" w:cs="Arial"/>
                <w:sz w:val="22"/>
                <w:szCs w:val="22"/>
              </w:rPr>
            </w:pPr>
            <w:r w:rsidRPr="00740AA1">
              <w:rPr>
                <w:rFonts w:ascii="Arial" w:hAnsi="Arial" w:cs="Arial"/>
                <w:sz w:val="22"/>
                <w:szCs w:val="22"/>
              </w:rPr>
              <w:t xml:space="preserve">24 Aralık 2020 tarih ve 31344 Sayılı Resmi Gazetede İçişleri Bakanlığı ve Çevre ve Şehircilik Bakanlığı tarafından yayımlanan “Büyükşehir Belediyeleri Koordinasyon Merkezleri Yönetmeliğinde Değişiklik Yapılmasına Dair Yönetmelik” kapsamında Belediyemiz sınırları içerisinde Altyapı kurum ve kuruluşları tarafından yapılan tüm kazılardan elde edilecek gelirler ve bu yerlere verilecek olan ruhsatlar Belediyemizce gelir olarak kaydedilip, ruhsat ve yapım onarımları Fen İşleri Müdürlüğü tarafından yapılması gerektiği ve Fen İşleri Müdürlüğü bünyesinde “Altyapı Ruhsat ve Denetim Şefliği” kurulması,  gelir olarak kaydedilecek “Ruhsat Bedeli, Keşif bedeli ve zemin tahrip bedelleri” için müdürlük bünyesinde bütçe tertibi oluşturulması ve Fen İşleri Müdürlüğü Görev, Yetki, Sorumluluk ve çalışma Esaslarına İlişkin Yönetmeliğinin yeniden revize edilmesi ile ilgili teklif 04/01/2021 tarih ve 11 sayılı meclis kararı ile </w:t>
            </w:r>
            <w:r w:rsidR="00387E24">
              <w:rPr>
                <w:sz w:val="24"/>
              </w:rPr>
              <w:t>Plan ve Bütçe Komisyonu, Toplumsal Adalet ve Cinsiyet Eşitliği Komisyonu ile Ekonomik Hayatın Geliştirilmesi Komisyonuna</w:t>
            </w:r>
            <w:r w:rsidRPr="00740AA1">
              <w:rPr>
                <w:rFonts w:ascii="Arial" w:hAnsi="Arial" w:cs="Arial"/>
                <w:sz w:val="22"/>
                <w:szCs w:val="22"/>
              </w:rPr>
              <w:t xml:space="preserve"> ortak havale edilmiştir.</w:t>
            </w:r>
          </w:p>
          <w:p w:rsidR="00740AA1" w:rsidRPr="00740AA1" w:rsidRDefault="00740AA1" w:rsidP="00740AA1">
            <w:pPr>
              <w:ind w:firstLine="459"/>
              <w:jc w:val="both"/>
              <w:rPr>
                <w:rFonts w:ascii="Arial" w:hAnsi="Arial" w:cs="Arial"/>
                <w:sz w:val="22"/>
                <w:szCs w:val="22"/>
              </w:rPr>
            </w:pPr>
          </w:p>
          <w:p w:rsidR="00740AA1" w:rsidRDefault="00BE664E" w:rsidP="00740AA1">
            <w:pPr>
              <w:ind w:firstLine="426"/>
              <w:jc w:val="both"/>
              <w:rPr>
                <w:rFonts w:ascii="Arial" w:hAnsi="Arial" w:cs="Arial"/>
              </w:rPr>
            </w:pPr>
            <w:r>
              <w:rPr>
                <w:rFonts w:ascii="Arial" w:hAnsi="Arial" w:cs="Arial"/>
                <w:sz w:val="22"/>
                <w:szCs w:val="22"/>
              </w:rPr>
              <w:t xml:space="preserve">Ortak komisyon raporu doğrultusunda; </w:t>
            </w:r>
            <w:r w:rsidR="00740AA1" w:rsidRPr="00740AA1">
              <w:rPr>
                <w:rFonts w:ascii="Arial" w:hAnsi="Arial" w:cs="Arial"/>
                <w:sz w:val="22"/>
                <w:szCs w:val="22"/>
              </w:rPr>
              <w:t>sözkonusu işlerin ruhsat ve denetimlerinin yapılabilmesi için Fen İşleri Müdürlüğü Görev, Yetki, Sorumluluk ve çalışma Esaslarına İlişkin Yönetmeliğinin yeniden revize edilerek “Altyapı Ruhsat ve Denetim Şefliği”</w:t>
            </w:r>
            <w:r w:rsidR="00FD56BB">
              <w:rPr>
                <w:rFonts w:ascii="Arial" w:hAnsi="Arial" w:cs="Arial"/>
                <w:sz w:val="22"/>
                <w:szCs w:val="22"/>
              </w:rPr>
              <w:t xml:space="preserve">nin </w:t>
            </w:r>
            <w:r w:rsidR="00740AA1" w:rsidRPr="00740AA1">
              <w:rPr>
                <w:rFonts w:ascii="Arial" w:hAnsi="Arial" w:cs="Arial"/>
                <w:sz w:val="22"/>
                <w:szCs w:val="22"/>
              </w:rPr>
              <w:t>kurulması</w:t>
            </w:r>
            <w:r>
              <w:rPr>
                <w:rFonts w:ascii="Arial" w:hAnsi="Arial" w:cs="Arial"/>
                <w:sz w:val="22"/>
                <w:szCs w:val="22"/>
              </w:rPr>
              <w:t>na</w:t>
            </w:r>
            <w:r w:rsidR="00740AA1" w:rsidRPr="00740AA1">
              <w:rPr>
                <w:rFonts w:ascii="Arial" w:hAnsi="Arial" w:cs="Arial"/>
                <w:sz w:val="22"/>
                <w:szCs w:val="22"/>
              </w:rPr>
              <w:t>, gelir olarak kaydedilecek olan “Ruhsat Bedeli, Keşif Bedeli ve Zemin Tahrip Bedelleri'' için Müdürlük bütçesi içerisinde Bütçe Tertibi oluşturulması ve 24.12.2020 tarih ve 31344 sayılı Resmi Gazete 'de yayınlanan "Büyükşehir Belediyeleri Koordinasyon Merkezleri Yönetmeliğinde Değişiklik Yapılmasına Dair Yönetmelik" in 3 Maddesinde, bahsi geçen yönetmeliğe 14/A "İlçe belediyelerinin sorumluluğuna bırakılan cadde, bulvar, meydan ve sokaklarda yapılacak tüm kazılardan elde edilecek gelirler bu yerlere izin veya ruhsat veren ilçe belediyesince gelir olarak kaydedilir. Bu gelirler sadece cadde, bulvar, meydan ve sokaklardaki asfalt ve kaldırımların yapım, onarım ve bakımında kullanılır." denildiğinden ve yönetmelik değişikliği gereğince, Mersin Büyükşehir Belediye Meclisinin 26/11/2020 tarih ve 682 sayılı Meclis Kararı ile belirlenen kazı ücretlerinin, aynı şekilde Belediyemizde de uygulanmasının kabulüne oy birliği ile karar verildi</w:t>
            </w:r>
            <w:r w:rsidR="00740AA1">
              <w:rPr>
                <w:rFonts w:ascii="Arial" w:hAnsi="Arial" w:cs="Arial"/>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84217">
        <w:trPr>
          <w:cantSplit/>
          <w:trHeight w:hRule="exact" w:val="1200"/>
        </w:trPr>
        <w:tc>
          <w:tcPr>
            <w:tcW w:w="3402" w:type="dxa"/>
            <w:tcBorders>
              <w:top w:val="nil"/>
              <w:left w:val="nil"/>
              <w:bottom w:val="nil"/>
              <w:right w:val="nil"/>
            </w:tcBorders>
          </w:tcPr>
          <w:p w:rsidR="00E84217" w:rsidRDefault="00E84217">
            <w:pPr>
              <w:pStyle w:val="Balk1"/>
              <w:rPr>
                <w:rFonts w:eastAsiaTheme="minorEastAsia"/>
              </w:rPr>
            </w:pPr>
            <w:r>
              <w:rPr>
                <w:rFonts w:eastAsiaTheme="minorEastAsia"/>
              </w:rPr>
              <w:t>MECLİS BAŞKANI</w:t>
            </w:r>
          </w:p>
          <w:p w:rsidR="00E84217" w:rsidRDefault="00E8421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84217" w:rsidRDefault="00E84217">
            <w:pPr>
              <w:pStyle w:val="Balk1"/>
              <w:rPr>
                <w:rFonts w:eastAsiaTheme="minorEastAsia"/>
              </w:rPr>
            </w:pPr>
            <w:r>
              <w:rPr>
                <w:rFonts w:eastAsiaTheme="minorEastAsia"/>
              </w:rPr>
              <w:t>KATİP</w:t>
            </w:r>
          </w:p>
          <w:p w:rsidR="00E84217" w:rsidRDefault="00E8421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84217" w:rsidRDefault="00E84217">
            <w:pPr>
              <w:pStyle w:val="Balk1"/>
              <w:rPr>
                <w:rFonts w:eastAsiaTheme="minorEastAsia"/>
              </w:rPr>
            </w:pPr>
            <w:r>
              <w:rPr>
                <w:rFonts w:eastAsiaTheme="minorEastAsia"/>
              </w:rPr>
              <w:t>KATİP</w:t>
            </w:r>
          </w:p>
          <w:p w:rsidR="00E84217" w:rsidRDefault="00E8421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D56BB">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D56B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D56B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6205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E6" w:rsidRDefault="005B18E6">
      <w:r>
        <w:separator/>
      </w:r>
    </w:p>
  </w:endnote>
  <w:endnote w:type="continuationSeparator" w:id="1">
    <w:p w:rsidR="005B18E6" w:rsidRDefault="005B1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E6" w:rsidRDefault="005B18E6">
      <w:r>
        <w:separator/>
      </w:r>
    </w:p>
  </w:footnote>
  <w:footnote w:type="continuationSeparator" w:id="1">
    <w:p w:rsidR="005B18E6" w:rsidRDefault="005B1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75A5">
          <w:pPr>
            <w:pStyle w:val="Balk2"/>
            <w:jc w:val="left"/>
          </w:pPr>
          <w:r>
            <w:t>31</w:t>
          </w:r>
        </w:p>
      </w:tc>
      <w:tc>
        <w:tcPr>
          <w:tcW w:w="4404" w:type="dxa"/>
          <w:tcBorders>
            <w:top w:val="nil"/>
            <w:left w:val="nil"/>
            <w:bottom w:val="nil"/>
            <w:right w:val="nil"/>
          </w:tcBorders>
        </w:tcPr>
        <w:p w:rsidR="008254E6" w:rsidRDefault="008254E6">
          <w:pPr>
            <w:pStyle w:val="Balk2"/>
            <w:rPr>
              <w:b/>
            </w:rPr>
          </w:pPr>
          <w:r>
            <w:rPr>
              <w:b/>
            </w:rPr>
            <w:t>MERSİN</w:t>
          </w:r>
        </w:p>
      </w:tc>
    </w:tr>
    <w:tr w:rsidR="00302ED7">
      <w:trPr>
        <w:cantSplit/>
      </w:trPr>
      <w:tc>
        <w:tcPr>
          <w:tcW w:w="942" w:type="dxa"/>
          <w:tcBorders>
            <w:top w:val="nil"/>
            <w:left w:val="nil"/>
            <w:bottom w:val="nil"/>
            <w:right w:val="nil"/>
          </w:tcBorders>
        </w:tcPr>
        <w:p w:rsidR="00302ED7" w:rsidRDefault="00302ED7">
          <w:pPr>
            <w:rPr>
              <w:b/>
              <w:sz w:val="24"/>
            </w:rPr>
          </w:pPr>
        </w:p>
      </w:tc>
      <w:tc>
        <w:tcPr>
          <w:tcW w:w="4860" w:type="dxa"/>
          <w:tcBorders>
            <w:top w:val="nil"/>
            <w:left w:val="nil"/>
            <w:bottom w:val="nil"/>
            <w:right w:val="nil"/>
          </w:tcBorders>
        </w:tcPr>
        <w:p w:rsidR="00302ED7" w:rsidRDefault="00302ED7">
          <w:pPr>
            <w:pStyle w:val="Balk2"/>
            <w:jc w:val="left"/>
          </w:pPr>
        </w:p>
      </w:tc>
      <w:tc>
        <w:tcPr>
          <w:tcW w:w="4404" w:type="dxa"/>
          <w:tcBorders>
            <w:top w:val="nil"/>
            <w:left w:val="nil"/>
            <w:bottom w:val="nil"/>
            <w:right w:val="nil"/>
          </w:tcBorders>
        </w:tcPr>
        <w:p w:rsidR="00302ED7" w:rsidRDefault="002975A5">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D2616"/>
    <w:rsid w:val="00217FB9"/>
    <w:rsid w:val="002416D3"/>
    <w:rsid w:val="002975A5"/>
    <w:rsid w:val="00302ED7"/>
    <w:rsid w:val="00387E24"/>
    <w:rsid w:val="00481B3D"/>
    <w:rsid w:val="00534478"/>
    <w:rsid w:val="00554280"/>
    <w:rsid w:val="0056205E"/>
    <w:rsid w:val="00562E07"/>
    <w:rsid w:val="005738EC"/>
    <w:rsid w:val="00575CE8"/>
    <w:rsid w:val="005B18E6"/>
    <w:rsid w:val="00610E4F"/>
    <w:rsid w:val="00740AA1"/>
    <w:rsid w:val="008254E6"/>
    <w:rsid w:val="008517C2"/>
    <w:rsid w:val="00AB576D"/>
    <w:rsid w:val="00BE664E"/>
    <w:rsid w:val="00C63B2B"/>
    <w:rsid w:val="00DF16C8"/>
    <w:rsid w:val="00E26634"/>
    <w:rsid w:val="00E84217"/>
    <w:rsid w:val="00EC1DDB"/>
    <w:rsid w:val="00F532D1"/>
    <w:rsid w:val="00F71533"/>
    <w:rsid w:val="00FB3141"/>
    <w:rsid w:val="00FD5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05E"/>
  </w:style>
  <w:style w:type="paragraph" w:styleId="Balk1">
    <w:name w:val="heading 1"/>
    <w:basedOn w:val="Normal"/>
    <w:next w:val="Normal"/>
    <w:link w:val="Balk1Char"/>
    <w:qFormat/>
    <w:rsid w:val="0056205E"/>
    <w:pPr>
      <w:keepNext/>
      <w:jc w:val="center"/>
      <w:outlineLvl w:val="0"/>
    </w:pPr>
    <w:rPr>
      <w:b/>
      <w:sz w:val="24"/>
    </w:rPr>
  </w:style>
  <w:style w:type="paragraph" w:styleId="Balk2">
    <w:name w:val="heading 2"/>
    <w:basedOn w:val="Normal"/>
    <w:next w:val="Normal"/>
    <w:qFormat/>
    <w:rsid w:val="0056205E"/>
    <w:pPr>
      <w:keepNext/>
      <w:jc w:val="right"/>
      <w:outlineLvl w:val="1"/>
    </w:pPr>
    <w:rPr>
      <w:sz w:val="24"/>
    </w:rPr>
  </w:style>
  <w:style w:type="paragraph" w:styleId="Balk3">
    <w:name w:val="heading 3"/>
    <w:basedOn w:val="Normal"/>
    <w:next w:val="Normal"/>
    <w:qFormat/>
    <w:rsid w:val="0056205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6205E"/>
    <w:pPr>
      <w:tabs>
        <w:tab w:val="center" w:pos="4536"/>
        <w:tab w:val="right" w:pos="9072"/>
      </w:tabs>
    </w:pPr>
  </w:style>
  <w:style w:type="paragraph" w:styleId="Altbilgi">
    <w:name w:val="footer"/>
    <w:basedOn w:val="Normal"/>
    <w:rsid w:val="0056205E"/>
    <w:pPr>
      <w:tabs>
        <w:tab w:val="center" w:pos="4536"/>
        <w:tab w:val="right" w:pos="9072"/>
      </w:tabs>
    </w:pPr>
  </w:style>
  <w:style w:type="character" w:customStyle="1" w:styleId="Balk1Char">
    <w:name w:val="Başlık 1 Char"/>
    <w:basedOn w:val="VarsaylanParagrafYazTipi"/>
    <w:link w:val="Balk1"/>
    <w:rsid w:val="00E84217"/>
    <w:rPr>
      <w:b/>
      <w:sz w:val="24"/>
    </w:rPr>
  </w:style>
</w:styles>
</file>

<file path=word/webSettings.xml><?xml version="1.0" encoding="utf-8"?>
<w:webSettings xmlns:r="http://schemas.openxmlformats.org/officeDocument/2006/relationships" xmlns:w="http://schemas.openxmlformats.org/wordprocessingml/2006/main">
  <w:divs>
    <w:div w:id="6909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2021-02-03T13:11:00Z</cp:lastPrinted>
  <dcterms:created xsi:type="dcterms:W3CDTF">2021-02-05T09:29:00Z</dcterms:created>
  <dcterms:modified xsi:type="dcterms:W3CDTF">2021-02-05T09:33:00Z</dcterms:modified>
</cp:coreProperties>
</file>