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E1013" w:rsidRDefault="00C76E51" w:rsidP="00BE6DEE">
            <w:pPr>
              <w:ind w:firstLine="743"/>
              <w:jc w:val="both"/>
              <w:rPr>
                <w:rFonts w:ascii="Arial" w:hAnsi="Arial" w:cs="Arial"/>
                <w:sz w:val="24"/>
                <w:szCs w:val="24"/>
              </w:rPr>
            </w:pPr>
            <w:r>
              <w:rPr>
                <w:rFonts w:ascii="Arial" w:hAnsi="Arial" w:cs="Arial"/>
                <w:sz w:val="24"/>
                <w:szCs w:val="24"/>
              </w:rPr>
              <w:t>Belediye Meclisinin 01.04.2021 tarih ve 60 sayılı ara kararı ile Plan ve Bütçe Komisyonu, Proje Geliştirme, Avrupa Birliği ve Dış İlişkiler Komisyonu ile kültür Sanat ve Turizm Komisyonu ortak  havale edilen Mersin Kültürel El Sanatları Merkezi isimli proje ile ilgili  teklife ait 02/04/2021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E6DEE" w:rsidRDefault="00BE6DEE" w:rsidP="00BE6DEE">
            <w:pPr>
              <w:pStyle w:val="NormalWeb"/>
              <w:spacing w:before="0" w:beforeAutospacing="0" w:after="0" w:afterAutospacing="0"/>
              <w:ind w:firstLine="708"/>
              <w:jc w:val="both"/>
              <w:rPr>
                <w:rFonts w:ascii="Arial" w:hAnsi="Arial" w:cs="Arial"/>
                <w:color w:val="000000"/>
              </w:rPr>
            </w:pPr>
          </w:p>
          <w:p w:rsidR="00BE6DEE" w:rsidRPr="00BE6DEE" w:rsidRDefault="00BE6DEE" w:rsidP="00BE6DEE">
            <w:pPr>
              <w:pStyle w:val="NormalWeb"/>
              <w:spacing w:before="0" w:beforeAutospacing="0" w:after="0" w:afterAutospacing="0"/>
              <w:ind w:firstLine="708"/>
              <w:jc w:val="both"/>
              <w:rPr>
                <w:rFonts w:ascii="Arial" w:hAnsi="Arial" w:cs="Arial"/>
                <w:color w:val="000000"/>
                <w:sz w:val="22"/>
                <w:szCs w:val="22"/>
              </w:rPr>
            </w:pPr>
            <w:r w:rsidRPr="00BE6DEE">
              <w:rPr>
                <w:rFonts w:ascii="Arial" w:hAnsi="Arial" w:cs="Arial"/>
                <w:color w:val="000000"/>
                <w:sz w:val="22"/>
                <w:szCs w:val="22"/>
              </w:rPr>
              <w:t xml:space="preserve">Çukurova Kalkınma Ajansı (ÇKA) Turizmde Destinasyon Yönetimi Küçük Ölçekli Altyapı Mali Destek Programı 2021 Yılı Proje Teklif Çağrısına istinaden Belediyemiz </w:t>
            </w:r>
            <w:r w:rsidRPr="00BE6DEE">
              <w:rPr>
                <w:rFonts w:ascii="Arial" w:hAnsi="Arial" w:cs="Arial"/>
                <w:b/>
                <w:bCs/>
                <w:color w:val="000000"/>
                <w:sz w:val="22"/>
                <w:szCs w:val="22"/>
              </w:rPr>
              <w:t>"Mersin Kültürel El Sanatları Merkezi"</w:t>
            </w:r>
            <w:r w:rsidRPr="00BE6DEE">
              <w:rPr>
                <w:rFonts w:ascii="Arial" w:hAnsi="Arial" w:cs="Arial"/>
                <w:color w:val="000000"/>
                <w:sz w:val="22"/>
                <w:szCs w:val="22"/>
              </w:rPr>
              <w:t xml:space="preserve"> isimli proje hazırlamış ve Belediye Meclisinin 01/04/2021 tarih ve 60 sayılı ara kararı ile Plan ve Bütçe Komisyonu, Proje Geliştirme, Avrupa Birliği ve Dış İlişkiler Komisyonu ile Kültür Sanat ve Turizm Komisyonuna ortak havale edilmiştir.</w:t>
            </w:r>
          </w:p>
          <w:p w:rsidR="00BE6DEE" w:rsidRPr="00BE6DEE" w:rsidRDefault="00BE6DEE" w:rsidP="00BE6DEE">
            <w:pPr>
              <w:pStyle w:val="NormalWeb"/>
              <w:spacing w:before="0" w:beforeAutospacing="0" w:after="0" w:afterAutospacing="0"/>
              <w:ind w:firstLine="708"/>
              <w:jc w:val="both"/>
              <w:rPr>
                <w:rFonts w:ascii="Arial" w:hAnsi="Arial" w:cs="Arial"/>
                <w:color w:val="000000"/>
                <w:sz w:val="22"/>
                <w:szCs w:val="22"/>
              </w:rPr>
            </w:pPr>
          </w:p>
          <w:p w:rsidR="00BE6DEE" w:rsidRPr="00BE6DEE" w:rsidRDefault="00BE6DEE" w:rsidP="00BE6DEE">
            <w:pPr>
              <w:ind w:firstLine="851"/>
              <w:jc w:val="both"/>
              <w:rPr>
                <w:rFonts w:ascii="Arial" w:hAnsi="Arial" w:cs="Arial"/>
                <w:color w:val="000000"/>
                <w:sz w:val="22"/>
                <w:szCs w:val="22"/>
              </w:rPr>
            </w:pPr>
            <w:r w:rsidRPr="00BE6DEE">
              <w:rPr>
                <w:rFonts w:ascii="Arial" w:hAnsi="Arial" w:cs="Arial"/>
                <w:color w:val="000000"/>
                <w:sz w:val="22"/>
                <w:szCs w:val="22"/>
              </w:rPr>
              <w:t xml:space="preserve">Çukurova Kalkınma Ajansı (ÇKA) Turizmde Destinasyon Yönetimi Küçük Ölçekli Altyapı Mali Destek Programı 2021 Yılı Proje Teklif Çağrısı kapsamında belirlenen öncelikler arasında ‘Çukurova Bölgesi’nde turizmin destinasyon odaklı yaklaşım çerçevesinde geliştirilerek, turizmden elde edilen katma değerin yükseltilmesi ve program ile bölgemizdeki turist sayısı ve turizm gelirlerinin arttırılması" yer almaktadır. Bu öncelik çerçevesinde yer alan temel hedef "Yöresel ve çoğrafi işaretli ürünler, tıbbi ve aromatik bitkiler, sanatsal ürünler, el sanatları ve somut olmayan kültürel mirasın turizme kazandırılmasına yönelik atölye ve üretim alanları, eğitim merkezleri, hediyelik eşya teşhir ve satış alanları oluşturulmasına yönelik altyapı’dır. </w:t>
            </w:r>
          </w:p>
          <w:p w:rsidR="00BE6DEE" w:rsidRPr="00BE6DEE" w:rsidRDefault="00BE6DEE" w:rsidP="00BE6DEE">
            <w:pPr>
              <w:ind w:firstLine="851"/>
              <w:jc w:val="both"/>
              <w:rPr>
                <w:rFonts w:ascii="Arial" w:hAnsi="Arial" w:cs="Arial"/>
                <w:color w:val="000000"/>
                <w:sz w:val="22"/>
                <w:szCs w:val="22"/>
              </w:rPr>
            </w:pPr>
          </w:p>
          <w:p w:rsidR="00BE6DEE" w:rsidRPr="00BE6DEE" w:rsidRDefault="00BE6DEE" w:rsidP="00BE6DEE">
            <w:pPr>
              <w:ind w:firstLine="851"/>
              <w:jc w:val="both"/>
              <w:rPr>
                <w:rFonts w:ascii="Arial" w:hAnsi="Arial" w:cs="Arial"/>
                <w:sz w:val="22"/>
                <w:szCs w:val="22"/>
              </w:rPr>
            </w:pPr>
            <w:r w:rsidRPr="00BE6DEE">
              <w:rPr>
                <w:rFonts w:ascii="Arial" w:hAnsi="Arial" w:cs="Arial"/>
                <w:color w:val="000000"/>
                <w:sz w:val="22"/>
                <w:szCs w:val="22"/>
              </w:rPr>
              <w:t>ÇKA tarafından yayımlanan çağrının öncelikleri ve hedeflerinin İlçemizde turizmden elde edilen katma değerin yükseltilmesine ve bölgemizdeki turist sayısı ile turizm gelirlerinin artmasına katkı sağlayacağını değerlendirdiğimiz Mersin Kültürel El Sanatları Merkezinin altyapısının oluşturulması sürecini kolaylaştıracaktır.</w:t>
            </w:r>
          </w:p>
          <w:p w:rsidR="00BE6DEE" w:rsidRPr="00BE6DEE" w:rsidRDefault="00BE6DEE" w:rsidP="00BE6DEE">
            <w:pPr>
              <w:pStyle w:val="NormalWeb"/>
              <w:spacing w:before="0" w:beforeAutospacing="0" w:after="0" w:afterAutospacing="0"/>
              <w:ind w:firstLine="708"/>
              <w:jc w:val="both"/>
              <w:rPr>
                <w:rFonts w:ascii="Arial" w:hAnsi="Arial" w:cs="Arial"/>
                <w:color w:val="000000"/>
                <w:sz w:val="22"/>
                <w:szCs w:val="22"/>
              </w:rPr>
            </w:pPr>
          </w:p>
          <w:p w:rsidR="008254E6" w:rsidRDefault="00BE6DEE" w:rsidP="00BE6DEE">
            <w:pPr>
              <w:pStyle w:val="AralkYok"/>
              <w:ind w:firstLine="851"/>
              <w:jc w:val="both"/>
            </w:pPr>
            <w:r w:rsidRPr="00BE6DEE">
              <w:rPr>
                <w:rFonts w:ascii="Arial" w:hAnsi="Arial" w:cs="Arial"/>
                <w:sz w:val="22"/>
                <w:szCs w:val="22"/>
              </w:rPr>
              <w:t xml:space="preserve">Ortak Komisyon raporu doğrultusunda; </w:t>
            </w:r>
            <w:r w:rsidRPr="00BE6DEE">
              <w:rPr>
                <w:rFonts w:ascii="Arial" w:hAnsi="Arial" w:cs="Arial"/>
                <w:b/>
                <w:bCs/>
                <w:color w:val="000000"/>
                <w:sz w:val="22"/>
                <w:szCs w:val="22"/>
              </w:rPr>
              <w:t xml:space="preserve">"Mersin Kültürel El Sanatları Merkezi" </w:t>
            </w:r>
            <w:r w:rsidRPr="00BE6DEE">
              <w:rPr>
                <w:rFonts w:ascii="Arial" w:hAnsi="Arial" w:cs="Arial"/>
                <w:color w:val="000000"/>
                <w:sz w:val="22"/>
                <w:szCs w:val="22"/>
              </w:rPr>
              <w:t>projesinin Çukurova Kalkınma Ajansı’na (ÇKA)  sunulması, projenin kabulü durumunda Belediyemize ait Yenişehir İlçesi Aydın Güven Gürkan parkın içerisinde yeterli alanın proje kapsamında kullanılması, proje toplam bütçesinin %25'i oranında eş finansman katkısı sağlanması, proje paydaşları ile protokoller imzalanması, proje ile ilgili yazışmalar yapılması, sözleşme imzalanması, bildirim mektubu ve zeyilname düzenlenmesi vb. konularda Belediye Başkanımız Abdullah ÖZYİĞİT'e yetki verilmesinin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33340">
        <w:trPr>
          <w:cantSplit/>
          <w:trHeight w:hRule="exact" w:val="1200"/>
        </w:trPr>
        <w:tc>
          <w:tcPr>
            <w:tcW w:w="3402" w:type="dxa"/>
            <w:tcBorders>
              <w:top w:val="nil"/>
              <w:left w:val="nil"/>
              <w:bottom w:val="nil"/>
              <w:right w:val="nil"/>
            </w:tcBorders>
          </w:tcPr>
          <w:p w:rsidR="00933340" w:rsidRDefault="00933340">
            <w:pPr>
              <w:pStyle w:val="Balk1"/>
              <w:rPr>
                <w:rFonts w:eastAsiaTheme="minorEastAsia"/>
              </w:rPr>
            </w:pPr>
            <w:r>
              <w:rPr>
                <w:rFonts w:eastAsiaTheme="minorEastAsia"/>
              </w:rPr>
              <w:t>MECLİS BAŞKANI</w:t>
            </w:r>
          </w:p>
          <w:p w:rsidR="00933340" w:rsidRDefault="00933340">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33340" w:rsidRDefault="00933340">
            <w:pPr>
              <w:pStyle w:val="Balk1"/>
              <w:rPr>
                <w:rFonts w:eastAsiaTheme="minorEastAsia"/>
              </w:rPr>
            </w:pPr>
            <w:r>
              <w:rPr>
                <w:rFonts w:eastAsiaTheme="minorEastAsia"/>
              </w:rPr>
              <w:t>KATİP</w:t>
            </w:r>
          </w:p>
          <w:p w:rsidR="00933340" w:rsidRDefault="00933340">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33340" w:rsidRDefault="00933340">
            <w:pPr>
              <w:pStyle w:val="Balk1"/>
              <w:rPr>
                <w:rFonts w:eastAsiaTheme="minorEastAsia"/>
              </w:rPr>
            </w:pPr>
            <w:r>
              <w:rPr>
                <w:rFonts w:eastAsiaTheme="minorEastAsia"/>
              </w:rPr>
              <w:t>KATİP</w:t>
            </w:r>
          </w:p>
          <w:p w:rsidR="00933340" w:rsidRDefault="00933340">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E1013">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BE6DEE">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E101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06D7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FB8" w:rsidRDefault="001D5FB8">
      <w:r>
        <w:separator/>
      </w:r>
    </w:p>
  </w:endnote>
  <w:endnote w:type="continuationSeparator" w:id="1">
    <w:p w:rsidR="001D5FB8" w:rsidRDefault="001D5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FB8" w:rsidRDefault="001D5FB8">
      <w:r>
        <w:separator/>
      </w:r>
    </w:p>
  </w:footnote>
  <w:footnote w:type="continuationSeparator" w:id="1">
    <w:p w:rsidR="001D5FB8" w:rsidRDefault="001D5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76E51">
          <w:pPr>
            <w:pStyle w:val="Balk2"/>
            <w:jc w:val="left"/>
          </w:pPr>
          <w:r>
            <w:t>71</w:t>
          </w:r>
        </w:p>
      </w:tc>
      <w:tc>
        <w:tcPr>
          <w:tcW w:w="4404" w:type="dxa"/>
          <w:tcBorders>
            <w:top w:val="nil"/>
            <w:left w:val="nil"/>
            <w:bottom w:val="nil"/>
            <w:right w:val="nil"/>
          </w:tcBorders>
        </w:tcPr>
        <w:p w:rsidR="008254E6" w:rsidRDefault="008254E6">
          <w:pPr>
            <w:pStyle w:val="Balk2"/>
            <w:rPr>
              <w:b/>
            </w:rPr>
          </w:pPr>
          <w:r>
            <w:rPr>
              <w:b/>
            </w:rPr>
            <w:t>MERSİN</w:t>
          </w:r>
        </w:p>
      </w:tc>
    </w:tr>
    <w:tr w:rsidR="00BE6DEE">
      <w:trPr>
        <w:cantSplit/>
      </w:trPr>
      <w:tc>
        <w:tcPr>
          <w:tcW w:w="942" w:type="dxa"/>
          <w:tcBorders>
            <w:top w:val="nil"/>
            <w:left w:val="nil"/>
            <w:bottom w:val="nil"/>
            <w:right w:val="nil"/>
          </w:tcBorders>
        </w:tcPr>
        <w:p w:rsidR="00BE6DEE" w:rsidRDefault="00BE6DEE">
          <w:pPr>
            <w:rPr>
              <w:b/>
              <w:sz w:val="24"/>
            </w:rPr>
          </w:pPr>
        </w:p>
      </w:tc>
      <w:tc>
        <w:tcPr>
          <w:tcW w:w="4860" w:type="dxa"/>
          <w:tcBorders>
            <w:top w:val="nil"/>
            <w:left w:val="nil"/>
            <w:bottom w:val="nil"/>
            <w:right w:val="nil"/>
          </w:tcBorders>
        </w:tcPr>
        <w:p w:rsidR="00BE6DEE" w:rsidRDefault="00BE6DEE">
          <w:pPr>
            <w:pStyle w:val="Balk2"/>
            <w:jc w:val="left"/>
          </w:pPr>
        </w:p>
      </w:tc>
      <w:tc>
        <w:tcPr>
          <w:tcW w:w="4404" w:type="dxa"/>
          <w:tcBorders>
            <w:top w:val="nil"/>
            <w:left w:val="nil"/>
            <w:bottom w:val="nil"/>
            <w:right w:val="nil"/>
          </w:tcBorders>
        </w:tcPr>
        <w:p w:rsidR="00BE6DEE" w:rsidRDefault="00C76E51">
          <w:pPr>
            <w:pStyle w:val="Balk2"/>
            <w:rPr>
              <w:b/>
            </w:rPr>
          </w:pPr>
          <w:r>
            <w:rPr>
              <w:b/>
            </w:rPr>
            <w:t>05/04/2021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7F82"/>
    <w:rsid w:val="001D5FB8"/>
    <w:rsid w:val="002416D3"/>
    <w:rsid w:val="00481B3D"/>
    <w:rsid w:val="00534478"/>
    <w:rsid w:val="00575CE8"/>
    <w:rsid w:val="008254E6"/>
    <w:rsid w:val="008517C2"/>
    <w:rsid w:val="008E1013"/>
    <w:rsid w:val="00933340"/>
    <w:rsid w:val="00BE6DEE"/>
    <w:rsid w:val="00C63B2B"/>
    <w:rsid w:val="00C76E51"/>
    <w:rsid w:val="00D06D71"/>
    <w:rsid w:val="00DF16C8"/>
    <w:rsid w:val="00F532D1"/>
    <w:rsid w:val="00F71533"/>
    <w:rsid w:val="00FA23D1"/>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D71"/>
  </w:style>
  <w:style w:type="paragraph" w:styleId="Balk1">
    <w:name w:val="heading 1"/>
    <w:basedOn w:val="Normal"/>
    <w:next w:val="Normal"/>
    <w:link w:val="Balk1Char"/>
    <w:qFormat/>
    <w:rsid w:val="00D06D71"/>
    <w:pPr>
      <w:keepNext/>
      <w:jc w:val="center"/>
      <w:outlineLvl w:val="0"/>
    </w:pPr>
    <w:rPr>
      <w:b/>
      <w:sz w:val="24"/>
    </w:rPr>
  </w:style>
  <w:style w:type="paragraph" w:styleId="Balk2">
    <w:name w:val="heading 2"/>
    <w:basedOn w:val="Normal"/>
    <w:next w:val="Normal"/>
    <w:qFormat/>
    <w:rsid w:val="00D06D71"/>
    <w:pPr>
      <w:keepNext/>
      <w:jc w:val="right"/>
      <w:outlineLvl w:val="1"/>
    </w:pPr>
    <w:rPr>
      <w:sz w:val="24"/>
    </w:rPr>
  </w:style>
  <w:style w:type="paragraph" w:styleId="Balk3">
    <w:name w:val="heading 3"/>
    <w:basedOn w:val="Normal"/>
    <w:next w:val="Normal"/>
    <w:qFormat/>
    <w:rsid w:val="00D06D7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06D71"/>
    <w:pPr>
      <w:tabs>
        <w:tab w:val="center" w:pos="4536"/>
        <w:tab w:val="right" w:pos="9072"/>
      </w:tabs>
    </w:pPr>
  </w:style>
  <w:style w:type="paragraph" w:styleId="Altbilgi">
    <w:name w:val="footer"/>
    <w:basedOn w:val="Normal"/>
    <w:rsid w:val="00D06D71"/>
    <w:pPr>
      <w:tabs>
        <w:tab w:val="center" w:pos="4536"/>
        <w:tab w:val="right" w:pos="9072"/>
      </w:tabs>
    </w:pPr>
  </w:style>
  <w:style w:type="paragraph" w:styleId="NormalWeb">
    <w:name w:val="Normal (Web)"/>
    <w:basedOn w:val="Normal"/>
    <w:uiPriority w:val="99"/>
    <w:unhideWhenUsed/>
    <w:rsid w:val="00BE6DEE"/>
    <w:pPr>
      <w:spacing w:before="100" w:beforeAutospacing="1" w:after="100" w:afterAutospacing="1"/>
    </w:pPr>
    <w:rPr>
      <w:sz w:val="24"/>
      <w:szCs w:val="24"/>
    </w:rPr>
  </w:style>
  <w:style w:type="paragraph" w:styleId="AralkYok">
    <w:name w:val="No Spacing"/>
    <w:basedOn w:val="Normal"/>
    <w:uiPriority w:val="99"/>
    <w:qFormat/>
    <w:rsid w:val="00BE6DEE"/>
    <w:pPr>
      <w:spacing w:before="100" w:beforeAutospacing="1" w:after="100" w:afterAutospacing="1"/>
    </w:pPr>
    <w:rPr>
      <w:sz w:val="24"/>
      <w:szCs w:val="24"/>
    </w:rPr>
  </w:style>
  <w:style w:type="character" w:customStyle="1" w:styleId="Balk1Char">
    <w:name w:val="Başlık 1 Char"/>
    <w:basedOn w:val="VarsaylanParagrafYazTipi"/>
    <w:link w:val="Balk1"/>
    <w:rsid w:val="00933340"/>
    <w:rPr>
      <w:b/>
      <w:sz w:val="24"/>
    </w:rPr>
  </w:style>
</w:styles>
</file>

<file path=word/webSettings.xml><?xml version="1.0" encoding="utf-8"?>
<w:webSettings xmlns:r="http://schemas.openxmlformats.org/officeDocument/2006/relationships" xmlns:w="http://schemas.openxmlformats.org/wordprocessingml/2006/main">
  <w:divs>
    <w:div w:id="2851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2021-04-07T07:58:00Z</cp:lastPrinted>
  <dcterms:created xsi:type="dcterms:W3CDTF">2021-04-13T12:46:00Z</dcterms:created>
  <dcterms:modified xsi:type="dcterms:W3CDTF">2021-04-13T12:50:00Z</dcterms:modified>
</cp:coreProperties>
</file>