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33333" w:rsidRDefault="004C380D" w:rsidP="005B297A">
            <w:pPr>
              <w:ind w:firstLine="885"/>
              <w:jc w:val="both"/>
              <w:rPr>
                <w:sz w:val="24"/>
              </w:rPr>
            </w:pPr>
            <w:r>
              <w:rPr>
                <w:sz w:val="24"/>
              </w:rPr>
              <w:t>Belediye Meclisinin 17/05/2021 tarih ve 74 sayılı ara kararı ile Plan ve Bütçe Komisyonuna havale edilen 2020 Mali Yılı Kesin Hesabına ait 20/05/2021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B297A" w:rsidRDefault="005B297A">
            <w:pPr>
              <w:jc w:val="center"/>
              <w:rPr>
                <w:b/>
                <w:sz w:val="24"/>
                <w:u w:val="single"/>
              </w:rPr>
            </w:pPr>
          </w:p>
          <w:p w:rsidR="005B297A" w:rsidRPr="00333333" w:rsidRDefault="005B297A" w:rsidP="005B297A">
            <w:pPr>
              <w:ind w:firstLine="885"/>
              <w:jc w:val="both"/>
              <w:rPr>
                <w:sz w:val="24"/>
                <w:szCs w:val="24"/>
              </w:rPr>
            </w:pPr>
            <w:r w:rsidRPr="00333333">
              <w:rPr>
                <w:sz w:val="24"/>
                <w:szCs w:val="24"/>
              </w:rPr>
              <w:t>Belediyemizin 2020 Mali Yılı Bütçe Kesin Hesabı Belediye Encümeninin 21/04/2021 tarih ve 178 sayılı kararı ile kabul edilmiş, görüşülmek üzere Belediye Meclisine sunulmuştur. Belediye Meclisinin 17/05/2021 tarih ve 74 sayılı ara kararı ile de Plan ve Bütçe Komisyonuna havale edilmiş ve komisyon gerekli incelemeyi yaparak, konuyu 20/05/2021 günü karara bağlamıştır.</w:t>
            </w:r>
          </w:p>
          <w:p w:rsidR="005B297A" w:rsidRPr="00333333" w:rsidRDefault="005B297A" w:rsidP="005B297A">
            <w:pPr>
              <w:ind w:firstLine="885"/>
              <w:jc w:val="both"/>
              <w:rPr>
                <w:sz w:val="24"/>
                <w:szCs w:val="24"/>
              </w:rPr>
            </w:pPr>
          </w:p>
          <w:p w:rsidR="005B297A" w:rsidRPr="00333333" w:rsidRDefault="005B297A" w:rsidP="005B297A">
            <w:pPr>
              <w:ind w:firstLine="885"/>
              <w:jc w:val="both"/>
              <w:rPr>
                <w:sz w:val="24"/>
                <w:szCs w:val="24"/>
              </w:rPr>
            </w:pPr>
            <w:r w:rsidRPr="00333333">
              <w:rPr>
                <w:sz w:val="24"/>
                <w:szCs w:val="24"/>
              </w:rPr>
              <w:t>Plan ve Bütçe Komisyon raporunun mecliste görüşülerek oylanması sonucunda; 5018 Sayılı Kamu Mali Yönetimi ve Kontrol Kanunun 42., Mahalli İdareler Bütçe ve Muhasebe Yönetmeliğinin 41. maddesi hükümlerine uygun olarak düzenlendiği tespit edilen Yenişehir Belediyesi 2020 Mali Yılı Gelir ve Gider Bütçesi Kesi</w:t>
            </w:r>
            <w:r w:rsidR="00333333" w:rsidRPr="00333333">
              <w:rPr>
                <w:sz w:val="24"/>
                <w:szCs w:val="24"/>
              </w:rPr>
              <w:t>n Hesabı ve Cetvellerinin 5393 S</w:t>
            </w:r>
            <w:r w:rsidRPr="00333333">
              <w:rPr>
                <w:sz w:val="24"/>
                <w:szCs w:val="24"/>
              </w:rPr>
              <w:t xml:space="preserve">ayılı Belediye Kanunun 18/b maddesine göre komisyon raporu doğrultusunda aşağıda belirtildiği gibi idareden geldiği şekliyle kabulüne oy  birliği ile karar verildi. </w:t>
            </w:r>
          </w:p>
          <w:p w:rsidR="00333333" w:rsidRDefault="00333333" w:rsidP="005B297A">
            <w:pPr>
              <w:ind w:firstLine="885"/>
              <w:jc w:val="both"/>
              <w:rPr>
                <w:rFonts w:ascii="Arial" w:hAnsi="Arial" w:cs="Arial"/>
                <w:sz w:val="24"/>
                <w:szCs w:val="24"/>
              </w:rPr>
            </w:pPr>
          </w:p>
          <w:p w:rsidR="00333333" w:rsidRDefault="00333333" w:rsidP="005B297A">
            <w:pPr>
              <w:ind w:firstLine="885"/>
              <w:jc w:val="both"/>
              <w:rPr>
                <w:rFonts w:ascii="Arial" w:hAnsi="Arial" w:cs="Arial"/>
                <w:sz w:val="24"/>
                <w:szCs w:val="24"/>
              </w:rPr>
            </w:pPr>
          </w:p>
          <w:p w:rsidR="009952CF" w:rsidRDefault="009952CF" w:rsidP="009952CF">
            <w:pPr>
              <w:numPr>
                <w:ilvl w:val="0"/>
                <w:numId w:val="1"/>
              </w:numPr>
              <w:tabs>
                <w:tab w:val="num" w:pos="601"/>
              </w:tabs>
              <w:ind w:right="-108" w:hanging="1129"/>
              <w:jc w:val="both"/>
              <w:rPr>
                <w:rFonts w:ascii="Arial" w:hAnsi="Arial" w:cs="Arial"/>
                <w:b/>
                <w:sz w:val="22"/>
                <w:szCs w:val="22"/>
              </w:rPr>
            </w:pPr>
            <w:r>
              <w:rPr>
                <w:rFonts w:ascii="Arial" w:hAnsi="Arial" w:cs="Arial"/>
                <w:b/>
                <w:sz w:val="22"/>
                <w:szCs w:val="22"/>
              </w:rPr>
              <w:t>GİDER BÜTÇESİ VE KESİN HESABI</w:t>
            </w:r>
          </w:p>
          <w:p w:rsidR="009952CF" w:rsidRDefault="009952CF" w:rsidP="009952CF">
            <w:pPr>
              <w:tabs>
                <w:tab w:val="left" w:pos="1310"/>
              </w:tabs>
              <w:jc w:val="both"/>
              <w:rPr>
                <w:b/>
                <w:sz w:val="24"/>
                <w:szCs w:val="24"/>
              </w:rPr>
            </w:pPr>
          </w:p>
          <w:p w:rsidR="009952CF" w:rsidRDefault="009952CF" w:rsidP="009952CF">
            <w:pPr>
              <w:tabs>
                <w:tab w:val="left" w:pos="885"/>
                <w:tab w:val="left" w:pos="1552"/>
              </w:tabs>
              <w:ind w:left="-108" w:firstLine="709"/>
              <w:jc w:val="both"/>
              <w:rPr>
                <w:b/>
                <w:sz w:val="24"/>
                <w:szCs w:val="24"/>
              </w:rPr>
            </w:pPr>
            <w:r>
              <w:rPr>
                <w:b/>
                <w:sz w:val="24"/>
                <w:szCs w:val="24"/>
              </w:rPr>
              <w:t>1)</w:t>
            </w:r>
            <w:r>
              <w:rPr>
                <w:b/>
                <w:sz w:val="24"/>
                <w:szCs w:val="24"/>
              </w:rPr>
              <w:tab/>
              <w:t>2020 Mali Yılı Gider Bütçesi  :</w:t>
            </w:r>
          </w:p>
          <w:p w:rsidR="009952CF" w:rsidRDefault="009952CF" w:rsidP="009952CF">
            <w:pPr>
              <w:tabs>
                <w:tab w:val="left" w:pos="1310"/>
                <w:tab w:val="left" w:pos="1552"/>
              </w:tabs>
              <w:ind w:left="1305"/>
              <w:jc w:val="both"/>
              <w:rPr>
                <w:b/>
                <w:sz w:val="24"/>
                <w:szCs w:val="24"/>
              </w:rPr>
            </w:pPr>
          </w:p>
          <w:p w:rsidR="009952CF" w:rsidRDefault="009952CF" w:rsidP="009952CF">
            <w:pPr>
              <w:tabs>
                <w:tab w:val="left" w:pos="851"/>
                <w:tab w:val="left" w:pos="7263"/>
                <w:tab w:val="left" w:pos="8880"/>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       59.037.000,00</w:t>
            </w:r>
            <w:r>
              <w:rPr>
                <w:sz w:val="24"/>
                <w:szCs w:val="24"/>
              </w:rPr>
              <w:tab/>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        10.</w:t>
            </w:r>
            <w:r>
              <w:rPr>
                <w:sz w:val="24"/>
                <w:szCs w:val="24"/>
                <w:vertAlign w:val="superscript"/>
              </w:rPr>
              <w:tab/>
            </w:r>
            <w:r>
              <w:rPr>
                <w:sz w:val="24"/>
                <w:szCs w:val="24"/>
              </w:rPr>
              <w:t>880.000,00</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w:t>
            </w:r>
            <w:r>
              <w:rPr>
                <w:sz w:val="24"/>
                <w:szCs w:val="24"/>
              </w:rPr>
              <w:tab/>
              <w:t>69.024.000,00</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w:t>
            </w:r>
            <w:r>
              <w:rPr>
                <w:sz w:val="24"/>
                <w:szCs w:val="24"/>
              </w:rPr>
              <w:tab/>
              <w:t>1.500.000,00</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w:t>
            </w:r>
            <w:r>
              <w:rPr>
                <w:sz w:val="24"/>
                <w:szCs w:val="24"/>
              </w:rPr>
              <w:tab/>
              <w:t>5.200.000,00</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06.</w:t>
            </w:r>
            <w:r>
              <w:rPr>
                <w:sz w:val="24"/>
                <w:szCs w:val="24"/>
              </w:rPr>
              <w:t xml:space="preserve"> Sermaye Giderleri</w:t>
            </w:r>
            <w:r>
              <w:rPr>
                <w:sz w:val="24"/>
                <w:szCs w:val="24"/>
              </w:rPr>
              <w:tab/>
              <w:t>=</w:t>
            </w:r>
            <w:r>
              <w:rPr>
                <w:sz w:val="24"/>
                <w:szCs w:val="24"/>
              </w:rPr>
              <w:tab/>
              <w:t>25.200.000,00</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w:t>
            </w:r>
            <w:r>
              <w:rPr>
                <w:sz w:val="24"/>
                <w:szCs w:val="24"/>
              </w:rPr>
              <w:tab/>
              <w:t>=</w:t>
            </w:r>
            <w:r>
              <w:rPr>
                <w:b/>
                <w:sz w:val="24"/>
                <w:szCs w:val="24"/>
              </w:rPr>
              <w:tab/>
            </w:r>
            <w:r>
              <w:rPr>
                <w:sz w:val="24"/>
                <w:szCs w:val="24"/>
              </w:rPr>
              <w:t>1.800.000,00</w:t>
            </w:r>
          </w:p>
          <w:p w:rsidR="009952CF" w:rsidRDefault="009952CF" w:rsidP="009952CF">
            <w:pPr>
              <w:tabs>
                <w:tab w:val="left" w:pos="851"/>
                <w:tab w:val="left" w:pos="1735"/>
                <w:tab w:val="left" w:pos="7263"/>
                <w:tab w:val="right" w:pos="9214"/>
              </w:tabs>
              <w:ind w:left="1168" w:hanging="601"/>
              <w:jc w:val="both"/>
              <w:rPr>
                <w:b/>
                <w:sz w:val="24"/>
                <w:szCs w:val="24"/>
              </w:rPr>
            </w:pPr>
            <w:r>
              <w:rPr>
                <w:sz w:val="24"/>
                <w:szCs w:val="24"/>
              </w:rPr>
              <w:t>-</w:t>
            </w:r>
            <w:r>
              <w:rPr>
                <w:sz w:val="24"/>
                <w:szCs w:val="24"/>
              </w:rPr>
              <w:tab/>
            </w:r>
            <w:r>
              <w:rPr>
                <w:b/>
                <w:sz w:val="24"/>
                <w:szCs w:val="24"/>
              </w:rPr>
              <w:t>09.</w:t>
            </w:r>
            <w:r>
              <w:rPr>
                <w:sz w:val="24"/>
                <w:szCs w:val="24"/>
              </w:rPr>
              <w:t xml:space="preserve"> Yedek Ödenekler</w:t>
            </w:r>
            <w:r>
              <w:rPr>
                <w:sz w:val="24"/>
                <w:szCs w:val="24"/>
              </w:rPr>
              <w:tab/>
              <w:t>=</w:t>
            </w:r>
            <w:r>
              <w:rPr>
                <w:sz w:val="24"/>
                <w:szCs w:val="24"/>
              </w:rPr>
              <w:tab/>
            </w:r>
            <w:r>
              <w:rPr>
                <w:sz w:val="24"/>
                <w:szCs w:val="24"/>
                <w:u w:val="single"/>
              </w:rPr>
              <w:t>16.000.000,00</w:t>
            </w:r>
          </w:p>
          <w:p w:rsidR="009952CF" w:rsidRDefault="009952CF" w:rsidP="009952CF">
            <w:pPr>
              <w:tabs>
                <w:tab w:val="left" w:pos="1310"/>
              </w:tabs>
              <w:jc w:val="both"/>
              <w:rPr>
                <w:rFonts w:ascii="Arial" w:hAnsi="Arial" w:cs="Arial"/>
                <w:b/>
                <w:sz w:val="22"/>
                <w:szCs w:val="22"/>
              </w:rPr>
            </w:pP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TOPLAM</w:t>
            </w:r>
            <w:r>
              <w:rPr>
                <w:sz w:val="24"/>
                <w:szCs w:val="24"/>
              </w:rPr>
              <w:tab/>
              <w:t xml:space="preserve">           </w:t>
            </w:r>
            <w:r>
              <w:rPr>
                <w:b/>
                <w:bCs/>
                <w:sz w:val="24"/>
                <w:szCs w:val="24"/>
              </w:rPr>
              <w:t>188.641.000,00</w:t>
            </w:r>
          </w:p>
          <w:p w:rsidR="009952CF" w:rsidRDefault="009952CF" w:rsidP="009952CF">
            <w:pPr>
              <w:tabs>
                <w:tab w:val="left" w:pos="885"/>
                <w:tab w:val="left" w:pos="1552"/>
              </w:tabs>
              <w:ind w:left="-108" w:firstLine="709"/>
              <w:jc w:val="both"/>
              <w:rPr>
                <w:b/>
                <w:sz w:val="24"/>
                <w:szCs w:val="24"/>
              </w:rPr>
            </w:pPr>
            <w:r>
              <w:rPr>
                <w:b/>
                <w:sz w:val="24"/>
                <w:szCs w:val="24"/>
              </w:rPr>
              <w:t>2)</w:t>
            </w:r>
            <w:r>
              <w:rPr>
                <w:b/>
                <w:sz w:val="24"/>
                <w:szCs w:val="24"/>
              </w:rPr>
              <w:tab/>
              <w:t>2020 Mali Yılı Gider Kesin Hesabı :</w:t>
            </w:r>
          </w:p>
          <w:p w:rsidR="009952CF" w:rsidRDefault="009952CF" w:rsidP="009952CF">
            <w:pPr>
              <w:tabs>
                <w:tab w:val="left" w:pos="1310"/>
                <w:tab w:val="left" w:pos="1552"/>
              </w:tabs>
              <w:ind w:left="1305"/>
              <w:jc w:val="both"/>
              <w:rPr>
                <w:b/>
                <w:sz w:val="24"/>
                <w:szCs w:val="24"/>
              </w:rPr>
            </w:pPr>
          </w:p>
          <w:p w:rsidR="009952CF" w:rsidRDefault="009952CF" w:rsidP="009952CF">
            <w:pPr>
              <w:tabs>
                <w:tab w:val="left" w:pos="851"/>
                <w:tab w:val="left" w:pos="7263"/>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w:t>
            </w:r>
            <w:r>
              <w:rPr>
                <w:sz w:val="24"/>
                <w:szCs w:val="24"/>
              </w:rPr>
              <w:tab/>
              <w:t xml:space="preserve">48.754.381,73      </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w:t>
            </w:r>
            <w:r>
              <w:rPr>
                <w:sz w:val="24"/>
                <w:szCs w:val="24"/>
                <w:vertAlign w:val="superscript"/>
              </w:rPr>
              <w:tab/>
              <w:t xml:space="preserve">       </w:t>
            </w:r>
            <w:r>
              <w:rPr>
                <w:sz w:val="24"/>
                <w:szCs w:val="24"/>
              </w:rPr>
              <w:t>8.335.725,71</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w:t>
            </w:r>
            <w:r>
              <w:rPr>
                <w:sz w:val="24"/>
                <w:szCs w:val="24"/>
              </w:rPr>
              <w:tab/>
              <w:t>82.872.903,39</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w:t>
            </w:r>
            <w:r>
              <w:rPr>
                <w:sz w:val="24"/>
                <w:szCs w:val="24"/>
              </w:rPr>
              <w:tab/>
              <w:t>2.230.234,38</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w:t>
            </w:r>
            <w:r>
              <w:rPr>
                <w:sz w:val="24"/>
                <w:szCs w:val="24"/>
              </w:rPr>
              <w:tab/>
              <w:t>3.670.748,43</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 xml:space="preserve">06. </w:t>
            </w:r>
            <w:r>
              <w:rPr>
                <w:sz w:val="24"/>
                <w:szCs w:val="24"/>
              </w:rPr>
              <w:t xml:space="preserve"> Sermaye Giderleri</w:t>
            </w:r>
            <w:r>
              <w:rPr>
                <w:sz w:val="24"/>
                <w:szCs w:val="24"/>
              </w:rPr>
              <w:tab/>
              <w:t>=</w:t>
            </w:r>
            <w:r>
              <w:rPr>
                <w:sz w:val="24"/>
                <w:szCs w:val="24"/>
              </w:rPr>
              <w:tab/>
              <w:t>25.106.749,31</w:t>
            </w:r>
          </w:p>
          <w:p w:rsidR="009952CF" w:rsidRDefault="009952CF" w:rsidP="009952C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w:t>
            </w:r>
            <w:r>
              <w:rPr>
                <w:sz w:val="24"/>
                <w:szCs w:val="24"/>
              </w:rPr>
              <w:tab/>
              <w:t>=</w:t>
            </w:r>
            <w:r>
              <w:rPr>
                <w:b/>
                <w:sz w:val="24"/>
                <w:szCs w:val="24"/>
                <w:u w:val="single"/>
              </w:rPr>
              <w:tab/>
            </w:r>
            <w:r>
              <w:rPr>
                <w:sz w:val="24"/>
                <w:szCs w:val="24"/>
                <w:u w:val="single"/>
              </w:rPr>
              <w:t>1.133.362,32</w:t>
            </w:r>
          </w:p>
          <w:p w:rsidR="009952CF" w:rsidRDefault="009952CF" w:rsidP="009952CF">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172.304.105,27</w:t>
            </w:r>
          </w:p>
          <w:p w:rsidR="009952CF" w:rsidRDefault="009952CF" w:rsidP="009952CF">
            <w:pPr>
              <w:tabs>
                <w:tab w:val="left" w:pos="885"/>
                <w:tab w:val="left" w:pos="1552"/>
              </w:tabs>
              <w:ind w:left="-108" w:firstLine="709"/>
              <w:jc w:val="both"/>
              <w:rPr>
                <w:rFonts w:ascii="Arial" w:hAnsi="Arial" w:cs="Arial"/>
                <w:b/>
                <w:sz w:val="22"/>
                <w:szCs w:val="22"/>
              </w:rPr>
            </w:pPr>
          </w:p>
          <w:p w:rsidR="009952CF" w:rsidRDefault="009952CF" w:rsidP="009952CF">
            <w:pPr>
              <w:tabs>
                <w:tab w:val="left" w:pos="885"/>
                <w:tab w:val="left" w:pos="1552"/>
              </w:tabs>
              <w:ind w:left="-108" w:firstLine="709"/>
              <w:jc w:val="both"/>
              <w:rPr>
                <w:rFonts w:ascii="Arial" w:hAnsi="Arial" w:cs="Arial"/>
                <w:b/>
                <w:sz w:val="22"/>
                <w:szCs w:val="22"/>
              </w:rPr>
            </w:pPr>
          </w:p>
          <w:p w:rsidR="009952CF" w:rsidRDefault="009952CF" w:rsidP="009952CF">
            <w:pPr>
              <w:tabs>
                <w:tab w:val="left" w:pos="885"/>
                <w:tab w:val="left" w:pos="1552"/>
              </w:tabs>
              <w:ind w:left="-108" w:firstLine="709"/>
              <w:jc w:val="both"/>
              <w:rPr>
                <w:rFonts w:ascii="Arial" w:hAnsi="Arial" w:cs="Arial"/>
                <w:b/>
                <w:sz w:val="22"/>
                <w:szCs w:val="22"/>
              </w:rPr>
            </w:pPr>
          </w:p>
          <w:p w:rsidR="009952CF" w:rsidRDefault="009952CF" w:rsidP="009952CF">
            <w:pPr>
              <w:tabs>
                <w:tab w:val="left" w:pos="885"/>
                <w:tab w:val="left" w:pos="1552"/>
              </w:tabs>
              <w:ind w:left="-108" w:firstLine="709"/>
              <w:jc w:val="both"/>
              <w:rPr>
                <w:rFonts w:ascii="Arial" w:hAnsi="Arial" w:cs="Arial"/>
                <w:b/>
                <w:sz w:val="22"/>
                <w:szCs w:val="22"/>
              </w:rPr>
            </w:pPr>
          </w:p>
          <w:p w:rsidR="009952CF" w:rsidRDefault="009952CF" w:rsidP="009952CF">
            <w:pPr>
              <w:tabs>
                <w:tab w:val="left" w:pos="885"/>
                <w:tab w:val="left" w:pos="1552"/>
              </w:tabs>
              <w:ind w:left="-108"/>
              <w:jc w:val="center"/>
              <w:rPr>
                <w:rFonts w:ascii="Arial" w:hAnsi="Arial" w:cs="Arial"/>
                <w:b/>
                <w:sz w:val="22"/>
                <w:szCs w:val="22"/>
              </w:rPr>
            </w:pPr>
            <w:r>
              <w:rPr>
                <w:b/>
                <w:sz w:val="24"/>
              </w:rPr>
              <w:lastRenderedPageBreak/>
              <w:t>KARAR</w:t>
            </w:r>
          </w:p>
          <w:p w:rsidR="009952CF" w:rsidRDefault="009952CF" w:rsidP="009952CF">
            <w:pPr>
              <w:tabs>
                <w:tab w:val="left" w:pos="885"/>
                <w:tab w:val="left" w:pos="1552"/>
              </w:tabs>
              <w:ind w:left="-108" w:firstLine="709"/>
              <w:jc w:val="both"/>
              <w:rPr>
                <w:rFonts w:ascii="Arial" w:hAnsi="Arial" w:cs="Arial"/>
                <w:b/>
                <w:sz w:val="22"/>
                <w:szCs w:val="22"/>
              </w:rPr>
            </w:pPr>
          </w:p>
          <w:p w:rsidR="009952CF" w:rsidRDefault="009952CF" w:rsidP="009952CF">
            <w:pPr>
              <w:tabs>
                <w:tab w:val="left" w:pos="1168"/>
                <w:tab w:val="left" w:pos="1735"/>
                <w:tab w:val="left" w:pos="5421"/>
                <w:tab w:val="left" w:pos="7263"/>
                <w:tab w:val="left" w:pos="7672"/>
                <w:tab w:val="right" w:pos="9214"/>
              </w:tabs>
              <w:ind w:left="1168" w:hanging="601"/>
              <w:jc w:val="both"/>
              <w:rPr>
                <w:rFonts w:ascii="Arial" w:hAnsi="Arial" w:cs="Arial"/>
                <w:b/>
                <w:sz w:val="22"/>
                <w:szCs w:val="22"/>
              </w:rPr>
            </w:pPr>
          </w:p>
          <w:p w:rsidR="009952CF" w:rsidRDefault="009952CF" w:rsidP="009952CF">
            <w:pPr>
              <w:tabs>
                <w:tab w:val="left" w:pos="1168"/>
                <w:tab w:val="left" w:pos="1735"/>
                <w:tab w:val="left" w:pos="5421"/>
                <w:tab w:val="left" w:pos="7263"/>
                <w:tab w:val="left" w:pos="7672"/>
                <w:tab w:val="right" w:pos="9214"/>
              </w:tabs>
              <w:ind w:left="1168" w:hanging="601"/>
              <w:jc w:val="both"/>
              <w:rPr>
                <w:sz w:val="24"/>
                <w:szCs w:val="24"/>
              </w:rPr>
            </w:pPr>
            <w:r>
              <w:rPr>
                <w:rFonts w:ascii="Arial" w:hAnsi="Arial" w:cs="Arial"/>
                <w:b/>
                <w:sz w:val="22"/>
                <w:szCs w:val="22"/>
              </w:rPr>
              <w:t>3</w:t>
            </w:r>
            <w:r>
              <w:rPr>
                <w:b/>
                <w:sz w:val="24"/>
                <w:szCs w:val="24"/>
              </w:rPr>
              <w:t>)</w:t>
            </w:r>
            <w:r>
              <w:rPr>
                <w:sz w:val="24"/>
                <w:szCs w:val="24"/>
              </w:rPr>
              <w:t xml:space="preserve">   2020 Mali yılı içerisinde tertipler arası yapılan aktarma </w:t>
            </w:r>
            <w:r>
              <w:rPr>
                <w:b/>
                <w:sz w:val="24"/>
                <w:szCs w:val="24"/>
              </w:rPr>
              <w:t>46.142.035,47</w:t>
            </w:r>
            <w:r>
              <w:rPr>
                <w:sz w:val="24"/>
                <w:szCs w:val="24"/>
              </w:rPr>
              <w:t xml:space="preserve"> TL.’dir.</w:t>
            </w:r>
          </w:p>
          <w:p w:rsidR="009952CF" w:rsidRDefault="009952CF" w:rsidP="009952CF">
            <w:pPr>
              <w:tabs>
                <w:tab w:val="left" w:pos="1735"/>
                <w:tab w:val="left" w:pos="5846"/>
                <w:tab w:val="left" w:pos="7263"/>
                <w:tab w:val="left" w:pos="7672"/>
                <w:tab w:val="right" w:pos="9512"/>
              </w:tabs>
              <w:jc w:val="both"/>
              <w:rPr>
                <w:sz w:val="16"/>
                <w:szCs w:val="16"/>
              </w:rPr>
            </w:pPr>
          </w:p>
          <w:p w:rsidR="009952CF" w:rsidRDefault="009952CF" w:rsidP="009952CF">
            <w:pPr>
              <w:numPr>
                <w:ilvl w:val="0"/>
                <w:numId w:val="2"/>
              </w:numPr>
              <w:tabs>
                <w:tab w:val="left" w:pos="1735"/>
                <w:tab w:val="left" w:pos="5846"/>
                <w:tab w:val="left" w:pos="7263"/>
                <w:tab w:val="left" w:pos="7672"/>
                <w:tab w:val="right" w:pos="9985"/>
              </w:tabs>
              <w:jc w:val="both"/>
              <w:rPr>
                <w:sz w:val="24"/>
                <w:szCs w:val="24"/>
              </w:rPr>
            </w:pPr>
            <w:r>
              <w:rPr>
                <w:sz w:val="24"/>
                <w:szCs w:val="24"/>
              </w:rPr>
              <w:t xml:space="preserve">2020 Mali yılında ödenen toplam bütçe gideri </w:t>
            </w:r>
            <w:r>
              <w:rPr>
                <w:b/>
                <w:sz w:val="24"/>
                <w:szCs w:val="24"/>
              </w:rPr>
              <w:t xml:space="preserve">172.304.105,27 </w:t>
            </w:r>
            <w:r>
              <w:rPr>
                <w:sz w:val="24"/>
                <w:szCs w:val="24"/>
              </w:rPr>
              <w:t xml:space="preserve">TL.’dir. </w:t>
            </w:r>
          </w:p>
          <w:p w:rsidR="009952CF" w:rsidRDefault="009952CF" w:rsidP="009952CF">
            <w:pPr>
              <w:tabs>
                <w:tab w:val="left" w:pos="1735"/>
                <w:tab w:val="left" w:pos="5846"/>
                <w:tab w:val="left" w:pos="7263"/>
                <w:tab w:val="left" w:pos="7672"/>
                <w:tab w:val="right" w:pos="9512"/>
              </w:tabs>
              <w:jc w:val="both"/>
              <w:rPr>
                <w:sz w:val="16"/>
                <w:szCs w:val="16"/>
              </w:rPr>
            </w:pPr>
          </w:p>
          <w:p w:rsidR="009952CF" w:rsidRDefault="009952CF" w:rsidP="009952CF">
            <w:pPr>
              <w:numPr>
                <w:ilvl w:val="0"/>
                <w:numId w:val="2"/>
              </w:numPr>
              <w:tabs>
                <w:tab w:val="left" w:pos="1735"/>
                <w:tab w:val="left" w:pos="5846"/>
                <w:tab w:val="left" w:pos="7263"/>
                <w:tab w:val="left" w:pos="7672"/>
                <w:tab w:val="right" w:pos="9512"/>
              </w:tabs>
              <w:jc w:val="both"/>
              <w:rPr>
                <w:sz w:val="24"/>
                <w:szCs w:val="24"/>
              </w:rPr>
            </w:pPr>
            <w:r>
              <w:rPr>
                <w:sz w:val="24"/>
                <w:szCs w:val="24"/>
              </w:rPr>
              <w:t xml:space="preserve">Yıl içerisinde harcanmayıp iptal edilen ödenek miktarı  </w:t>
            </w:r>
            <w:r>
              <w:rPr>
                <w:b/>
                <w:sz w:val="24"/>
                <w:szCs w:val="24"/>
              </w:rPr>
              <w:t>16.336.894,73</w:t>
            </w:r>
            <w:r>
              <w:rPr>
                <w:sz w:val="24"/>
                <w:szCs w:val="24"/>
              </w:rPr>
              <w:t xml:space="preserve"> TL.’dir.</w:t>
            </w:r>
          </w:p>
          <w:p w:rsidR="009952CF" w:rsidRDefault="009952CF" w:rsidP="009952CF">
            <w:pPr>
              <w:tabs>
                <w:tab w:val="left" w:pos="1735"/>
                <w:tab w:val="left" w:pos="5846"/>
                <w:tab w:val="left" w:pos="7263"/>
                <w:tab w:val="left" w:pos="7672"/>
                <w:tab w:val="right" w:pos="9512"/>
              </w:tabs>
              <w:jc w:val="both"/>
              <w:rPr>
                <w:sz w:val="16"/>
                <w:szCs w:val="16"/>
              </w:rPr>
            </w:pPr>
          </w:p>
          <w:p w:rsidR="009952CF" w:rsidRDefault="009952CF" w:rsidP="009952CF">
            <w:pPr>
              <w:numPr>
                <w:ilvl w:val="0"/>
                <w:numId w:val="2"/>
              </w:numPr>
              <w:tabs>
                <w:tab w:val="left" w:pos="1735"/>
                <w:tab w:val="left" w:pos="5846"/>
                <w:tab w:val="left" w:pos="7263"/>
                <w:tab w:val="left" w:pos="7672"/>
                <w:tab w:val="right" w:pos="9512"/>
              </w:tabs>
              <w:jc w:val="both"/>
              <w:rPr>
                <w:sz w:val="24"/>
                <w:szCs w:val="24"/>
              </w:rPr>
            </w:pPr>
            <w:r>
              <w:rPr>
                <w:sz w:val="24"/>
                <w:szCs w:val="24"/>
              </w:rPr>
              <w:t xml:space="preserve">2020 yılı Gider  Bütçesinin </w:t>
            </w:r>
            <w:r>
              <w:rPr>
                <w:b/>
                <w:sz w:val="24"/>
                <w:szCs w:val="24"/>
              </w:rPr>
              <w:t>%91</w:t>
            </w:r>
            <w:r>
              <w:rPr>
                <w:sz w:val="24"/>
                <w:szCs w:val="24"/>
              </w:rPr>
              <w:t xml:space="preserve"> gerçekleştiği görülmüştür.</w:t>
            </w:r>
          </w:p>
          <w:p w:rsidR="009952CF" w:rsidRDefault="009952CF" w:rsidP="009952CF">
            <w:pPr>
              <w:tabs>
                <w:tab w:val="left" w:pos="1735"/>
                <w:tab w:val="left" w:pos="5846"/>
                <w:tab w:val="left" w:pos="7263"/>
                <w:tab w:val="left" w:pos="7672"/>
                <w:tab w:val="right" w:pos="9512"/>
              </w:tabs>
              <w:ind w:left="601"/>
              <w:jc w:val="both"/>
              <w:rPr>
                <w:sz w:val="24"/>
                <w:szCs w:val="24"/>
              </w:rPr>
            </w:pPr>
          </w:p>
          <w:p w:rsidR="009952CF" w:rsidRDefault="009952CF" w:rsidP="009952CF">
            <w:pPr>
              <w:numPr>
                <w:ilvl w:val="0"/>
                <w:numId w:val="1"/>
              </w:numPr>
              <w:tabs>
                <w:tab w:val="num" w:pos="601"/>
              </w:tabs>
              <w:ind w:hanging="1129"/>
              <w:jc w:val="both"/>
              <w:rPr>
                <w:b/>
                <w:sz w:val="24"/>
                <w:szCs w:val="24"/>
              </w:rPr>
            </w:pPr>
            <w:r>
              <w:rPr>
                <w:b/>
                <w:sz w:val="24"/>
                <w:szCs w:val="24"/>
              </w:rPr>
              <w:t xml:space="preserve">GELİR BÜTÇE VE KESİN HESABI </w:t>
            </w:r>
          </w:p>
          <w:p w:rsidR="009952CF" w:rsidRDefault="009952CF" w:rsidP="009952CF">
            <w:pPr>
              <w:ind w:left="885"/>
              <w:jc w:val="both"/>
              <w:rPr>
                <w:b/>
                <w:sz w:val="16"/>
                <w:szCs w:val="16"/>
              </w:rPr>
            </w:pPr>
          </w:p>
          <w:p w:rsidR="009952CF" w:rsidRDefault="009952CF" w:rsidP="009952CF">
            <w:pPr>
              <w:tabs>
                <w:tab w:val="left" w:pos="885"/>
                <w:tab w:val="left" w:pos="1552"/>
              </w:tabs>
              <w:ind w:left="-108" w:firstLine="709"/>
              <w:jc w:val="both"/>
              <w:rPr>
                <w:b/>
                <w:sz w:val="24"/>
                <w:szCs w:val="24"/>
              </w:rPr>
            </w:pPr>
            <w:r>
              <w:rPr>
                <w:b/>
                <w:sz w:val="24"/>
                <w:szCs w:val="24"/>
              </w:rPr>
              <w:t>1)</w:t>
            </w:r>
            <w:r>
              <w:rPr>
                <w:b/>
                <w:sz w:val="24"/>
                <w:szCs w:val="24"/>
              </w:rPr>
              <w:tab/>
              <w:t>2020 Mali Yılı Gelir Bütçesi  :</w:t>
            </w:r>
          </w:p>
          <w:p w:rsidR="009952CF" w:rsidRDefault="009952CF" w:rsidP="009952CF">
            <w:pPr>
              <w:tabs>
                <w:tab w:val="left" w:pos="1310"/>
                <w:tab w:val="left" w:pos="1552"/>
              </w:tabs>
              <w:ind w:left="1305"/>
              <w:jc w:val="both"/>
              <w:rPr>
                <w:b/>
                <w:sz w:val="24"/>
                <w:szCs w:val="24"/>
              </w:rPr>
            </w:pPr>
          </w:p>
          <w:p w:rsidR="009952CF" w:rsidRDefault="009952CF" w:rsidP="009952CF">
            <w:pPr>
              <w:tabs>
                <w:tab w:val="left" w:pos="872"/>
                <w:tab w:val="left" w:pos="1168"/>
                <w:tab w:val="left" w:pos="7263"/>
                <w:tab w:val="right" w:pos="9214"/>
              </w:tabs>
              <w:ind w:left="1168" w:hanging="601"/>
              <w:jc w:val="both"/>
              <w:rPr>
                <w:sz w:val="24"/>
                <w:szCs w:val="24"/>
              </w:rPr>
            </w:pPr>
            <w:r>
              <w:rPr>
                <w:b/>
                <w:sz w:val="24"/>
                <w:szCs w:val="24"/>
              </w:rPr>
              <w:t xml:space="preserve">    </w:t>
            </w:r>
            <w:r>
              <w:rPr>
                <w:b/>
                <w:sz w:val="24"/>
                <w:szCs w:val="24"/>
              </w:rPr>
              <w:tab/>
              <w:t>-</w:t>
            </w:r>
            <w:r>
              <w:rPr>
                <w:b/>
                <w:sz w:val="24"/>
                <w:szCs w:val="24"/>
              </w:rPr>
              <w:tab/>
              <w:t>01.</w:t>
            </w:r>
            <w:r>
              <w:rPr>
                <w:sz w:val="24"/>
                <w:szCs w:val="24"/>
              </w:rPr>
              <w:t xml:space="preserve">  Vergi Gelirleri </w:t>
            </w:r>
            <w:r>
              <w:rPr>
                <w:sz w:val="24"/>
                <w:szCs w:val="24"/>
              </w:rPr>
              <w:tab/>
              <w:t>=</w:t>
            </w:r>
            <w:r>
              <w:rPr>
                <w:sz w:val="24"/>
                <w:szCs w:val="24"/>
              </w:rPr>
              <w:tab/>
              <w:t>43.893.000,00</w:t>
            </w:r>
          </w:p>
          <w:p w:rsidR="009952CF" w:rsidRDefault="009952CF" w:rsidP="009952CF">
            <w:pPr>
              <w:tabs>
                <w:tab w:val="left" w:pos="885"/>
                <w:tab w:val="left" w:pos="1152"/>
                <w:tab w:val="left" w:pos="7263"/>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w:t>
            </w:r>
            <w:r>
              <w:rPr>
                <w:sz w:val="24"/>
                <w:szCs w:val="24"/>
                <w:vertAlign w:val="superscript"/>
              </w:rPr>
              <w:tab/>
            </w:r>
            <w:r>
              <w:rPr>
                <w:sz w:val="24"/>
                <w:szCs w:val="24"/>
              </w:rPr>
              <w:t>13.106.000,00</w:t>
            </w:r>
          </w:p>
          <w:p w:rsidR="009952CF" w:rsidRDefault="009952CF" w:rsidP="009952CF">
            <w:pPr>
              <w:tabs>
                <w:tab w:val="left" w:pos="885"/>
                <w:tab w:val="left" w:pos="1152"/>
                <w:tab w:val="left" w:pos="7263"/>
                <w:tab w:val="right" w:pos="9214"/>
              </w:tabs>
              <w:ind w:left="176"/>
              <w:jc w:val="both"/>
              <w:rPr>
                <w:sz w:val="24"/>
                <w:szCs w:val="24"/>
              </w:rPr>
            </w:pPr>
            <w:r>
              <w:rPr>
                <w:b/>
                <w:sz w:val="24"/>
                <w:szCs w:val="24"/>
              </w:rPr>
              <w:tab/>
              <w:t>-</w:t>
            </w:r>
            <w:r>
              <w:rPr>
                <w:sz w:val="24"/>
                <w:szCs w:val="24"/>
              </w:rPr>
              <w:tab/>
            </w:r>
            <w:r>
              <w:rPr>
                <w:b/>
                <w:sz w:val="24"/>
                <w:szCs w:val="24"/>
              </w:rPr>
              <w:t>04</w:t>
            </w:r>
            <w:r>
              <w:rPr>
                <w:sz w:val="24"/>
                <w:szCs w:val="24"/>
              </w:rPr>
              <w:t>.  Alınan Bağış ve Yardımlar ile Özel.Gel.</w:t>
            </w:r>
            <w:r>
              <w:rPr>
                <w:sz w:val="24"/>
                <w:szCs w:val="24"/>
              </w:rPr>
              <w:tab/>
              <w:t>=</w:t>
            </w:r>
            <w:r>
              <w:rPr>
                <w:sz w:val="24"/>
                <w:szCs w:val="24"/>
              </w:rPr>
              <w:tab/>
              <w:t>387.000,00</w:t>
            </w:r>
          </w:p>
          <w:p w:rsidR="009952CF" w:rsidRDefault="009952CF" w:rsidP="009952CF">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w:t>
            </w:r>
            <w:r>
              <w:rPr>
                <w:sz w:val="24"/>
                <w:szCs w:val="24"/>
              </w:rPr>
              <w:tab/>
              <w:t>72.622.000,00</w:t>
            </w:r>
          </w:p>
          <w:p w:rsidR="009952CF" w:rsidRDefault="009952CF" w:rsidP="009952CF">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w:t>
            </w:r>
            <w:r>
              <w:rPr>
                <w:sz w:val="24"/>
                <w:szCs w:val="24"/>
              </w:rPr>
              <w:tab/>
              <w:t>10.017.000,00</w:t>
            </w:r>
          </w:p>
          <w:p w:rsidR="009952CF" w:rsidRDefault="009952CF" w:rsidP="009952CF">
            <w:pPr>
              <w:tabs>
                <w:tab w:val="left" w:pos="885"/>
                <w:tab w:val="left" w:pos="1168"/>
                <w:tab w:val="left" w:pos="7263"/>
                <w:tab w:val="right" w:pos="9214"/>
              </w:tabs>
              <w:jc w:val="both"/>
              <w:rPr>
                <w:sz w:val="24"/>
                <w:szCs w:val="24"/>
              </w:rPr>
            </w:pPr>
            <w:r>
              <w:rPr>
                <w:sz w:val="24"/>
                <w:szCs w:val="24"/>
              </w:rPr>
              <w:tab/>
            </w:r>
            <w:r>
              <w:rPr>
                <w:b/>
                <w:sz w:val="24"/>
                <w:szCs w:val="24"/>
              </w:rPr>
              <w:t>-</w:t>
            </w:r>
            <w:r>
              <w:rPr>
                <w:b/>
                <w:sz w:val="24"/>
                <w:szCs w:val="24"/>
              </w:rPr>
              <w:tab/>
              <w:t>08.</w:t>
            </w:r>
            <w:r>
              <w:rPr>
                <w:sz w:val="24"/>
                <w:szCs w:val="24"/>
              </w:rPr>
              <w:t xml:space="preserve">  Alacaklardan Tahsilatlar</w:t>
            </w:r>
            <w:r>
              <w:rPr>
                <w:sz w:val="24"/>
                <w:szCs w:val="24"/>
              </w:rPr>
              <w:tab/>
              <w:t>=</w:t>
            </w:r>
            <w:r>
              <w:rPr>
                <w:sz w:val="24"/>
                <w:szCs w:val="24"/>
                <w:u w:val="single"/>
              </w:rPr>
              <w:tab/>
              <w:t>-25.000,00</w:t>
            </w:r>
          </w:p>
          <w:p w:rsidR="009952CF" w:rsidRDefault="009952CF" w:rsidP="009952CF">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140.000.000,00</w:t>
            </w:r>
          </w:p>
          <w:p w:rsidR="009952CF" w:rsidRDefault="009952CF" w:rsidP="009952CF">
            <w:pPr>
              <w:tabs>
                <w:tab w:val="left" w:pos="1168"/>
                <w:tab w:val="left" w:pos="1735"/>
                <w:tab w:val="left" w:pos="5421"/>
                <w:tab w:val="left" w:pos="7263"/>
                <w:tab w:val="left" w:pos="7672"/>
                <w:tab w:val="right" w:pos="9214"/>
              </w:tabs>
              <w:ind w:left="1168" w:hanging="601"/>
              <w:jc w:val="both"/>
              <w:rPr>
                <w:b/>
                <w:sz w:val="24"/>
                <w:szCs w:val="24"/>
              </w:rPr>
            </w:pPr>
          </w:p>
          <w:p w:rsidR="009952CF" w:rsidRDefault="009952CF" w:rsidP="009952CF">
            <w:pPr>
              <w:tabs>
                <w:tab w:val="left" w:pos="1168"/>
                <w:tab w:val="left" w:pos="1735"/>
                <w:tab w:val="left" w:pos="5421"/>
                <w:tab w:val="left" w:pos="7263"/>
                <w:tab w:val="left" w:pos="7672"/>
                <w:tab w:val="right" w:pos="9214"/>
              </w:tabs>
              <w:ind w:left="1168" w:hanging="601"/>
              <w:jc w:val="both"/>
              <w:rPr>
                <w:b/>
                <w:sz w:val="24"/>
                <w:szCs w:val="24"/>
              </w:rPr>
            </w:pPr>
          </w:p>
          <w:p w:rsidR="009952CF" w:rsidRDefault="009952CF" w:rsidP="009952CF">
            <w:pPr>
              <w:tabs>
                <w:tab w:val="left" w:pos="1168"/>
                <w:tab w:val="left" w:pos="1735"/>
                <w:tab w:val="left" w:pos="5421"/>
                <w:tab w:val="left" w:pos="7263"/>
                <w:tab w:val="left" w:pos="7672"/>
                <w:tab w:val="right" w:pos="9214"/>
              </w:tabs>
              <w:ind w:left="1168" w:hanging="601"/>
              <w:jc w:val="both"/>
              <w:rPr>
                <w:b/>
                <w:sz w:val="24"/>
                <w:szCs w:val="24"/>
              </w:rPr>
            </w:pPr>
          </w:p>
          <w:p w:rsidR="009952CF" w:rsidRDefault="009952CF" w:rsidP="009952CF">
            <w:pPr>
              <w:tabs>
                <w:tab w:val="left" w:pos="1168"/>
                <w:tab w:val="left" w:pos="1735"/>
                <w:tab w:val="left" w:pos="5421"/>
                <w:tab w:val="left" w:pos="7263"/>
                <w:tab w:val="left" w:pos="7672"/>
                <w:tab w:val="right" w:pos="9214"/>
              </w:tabs>
              <w:ind w:left="1168" w:hanging="601"/>
              <w:jc w:val="both"/>
              <w:rPr>
                <w:b/>
                <w:sz w:val="24"/>
                <w:szCs w:val="24"/>
              </w:rPr>
            </w:pPr>
          </w:p>
          <w:p w:rsidR="009952CF" w:rsidRDefault="009952CF" w:rsidP="009952CF">
            <w:pPr>
              <w:tabs>
                <w:tab w:val="left" w:pos="885"/>
                <w:tab w:val="left" w:pos="1552"/>
              </w:tabs>
              <w:ind w:left="-108" w:firstLine="817"/>
              <w:jc w:val="both"/>
              <w:rPr>
                <w:b/>
                <w:sz w:val="24"/>
                <w:szCs w:val="24"/>
              </w:rPr>
            </w:pPr>
            <w:r>
              <w:rPr>
                <w:b/>
                <w:sz w:val="24"/>
                <w:szCs w:val="24"/>
              </w:rPr>
              <w:t>2) 2020 Mali Yılı Gelir Kesin Hesabı :</w:t>
            </w:r>
          </w:p>
          <w:p w:rsidR="009952CF" w:rsidRDefault="009952CF" w:rsidP="009952CF">
            <w:pPr>
              <w:tabs>
                <w:tab w:val="left" w:pos="1310"/>
                <w:tab w:val="left" w:pos="1552"/>
              </w:tabs>
              <w:ind w:left="1305"/>
              <w:jc w:val="both"/>
              <w:rPr>
                <w:b/>
                <w:sz w:val="24"/>
                <w:szCs w:val="24"/>
              </w:rPr>
            </w:pPr>
          </w:p>
          <w:p w:rsidR="009952CF" w:rsidRDefault="009952CF" w:rsidP="009952CF">
            <w:pPr>
              <w:tabs>
                <w:tab w:val="left" w:pos="872"/>
                <w:tab w:val="left" w:pos="1168"/>
                <w:tab w:val="left" w:pos="7263"/>
                <w:tab w:val="right" w:pos="9214"/>
              </w:tabs>
              <w:ind w:left="1168" w:hanging="601"/>
              <w:jc w:val="both"/>
              <w:rPr>
                <w:sz w:val="24"/>
                <w:szCs w:val="24"/>
              </w:rPr>
            </w:pPr>
            <w:r>
              <w:rPr>
                <w:b/>
                <w:sz w:val="24"/>
                <w:szCs w:val="24"/>
              </w:rPr>
              <w:t xml:space="preserve">  </w:t>
            </w:r>
            <w:r>
              <w:rPr>
                <w:b/>
                <w:sz w:val="24"/>
                <w:szCs w:val="24"/>
              </w:rPr>
              <w:tab/>
              <w:t>-</w:t>
            </w:r>
            <w:r>
              <w:rPr>
                <w:b/>
                <w:sz w:val="24"/>
                <w:szCs w:val="24"/>
              </w:rPr>
              <w:tab/>
              <w:t>01.</w:t>
            </w:r>
            <w:r>
              <w:rPr>
                <w:sz w:val="24"/>
                <w:szCs w:val="24"/>
              </w:rPr>
              <w:t xml:space="preserve">  Vergi Gelirleri </w:t>
            </w:r>
            <w:r>
              <w:rPr>
                <w:sz w:val="24"/>
                <w:szCs w:val="24"/>
              </w:rPr>
              <w:tab/>
              <w:t>=</w:t>
            </w:r>
            <w:r>
              <w:rPr>
                <w:sz w:val="24"/>
                <w:szCs w:val="24"/>
              </w:rPr>
              <w:tab/>
              <w:t>46.350.673,23</w:t>
            </w:r>
          </w:p>
          <w:p w:rsidR="009952CF" w:rsidRDefault="009952CF" w:rsidP="009952CF">
            <w:pPr>
              <w:tabs>
                <w:tab w:val="left" w:pos="885"/>
                <w:tab w:val="left" w:pos="1152"/>
                <w:tab w:val="left" w:pos="7263"/>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w:t>
            </w:r>
            <w:r>
              <w:rPr>
                <w:sz w:val="24"/>
                <w:szCs w:val="24"/>
                <w:vertAlign w:val="superscript"/>
              </w:rPr>
              <w:tab/>
            </w:r>
            <w:r>
              <w:rPr>
                <w:sz w:val="24"/>
                <w:szCs w:val="24"/>
              </w:rPr>
              <w:t>7.216.440,25</w:t>
            </w:r>
          </w:p>
          <w:p w:rsidR="009952CF" w:rsidRDefault="009952CF" w:rsidP="009952CF">
            <w:pPr>
              <w:tabs>
                <w:tab w:val="left" w:pos="885"/>
                <w:tab w:val="left" w:pos="1152"/>
                <w:tab w:val="left" w:pos="7263"/>
                <w:tab w:val="right" w:pos="9214"/>
              </w:tabs>
              <w:ind w:left="176"/>
              <w:jc w:val="both"/>
              <w:rPr>
                <w:sz w:val="24"/>
                <w:szCs w:val="24"/>
              </w:rPr>
            </w:pPr>
            <w:r>
              <w:rPr>
                <w:b/>
                <w:sz w:val="24"/>
                <w:szCs w:val="24"/>
              </w:rPr>
              <w:tab/>
              <w:t>-</w:t>
            </w:r>
            <w:r>
              <w:rPr>
                <w:sz w:val="24"/>
                <w:szCs w:val="24"/>
              </w:rPr>
              <w:tab/>
            </w:r>
            <w:r>
              <w:rPr>
                <w:b/>
                <w:sz w:val="24"/>
                <w:szCs w:val="24"/>
              </w:rPr>
              <w:t xml:space="preserve">04.  </w:t>
            </w:r>
            <w:r>
              <w:rPr>
                <w:sz w:val="24"/>
                <w:szCs w:val="24"/>
              </w:rPr>
              <w:t>Alınan Bağış ve Yard. ile Özel Gelirler</w:t>
            </w:r>
            <w:r>
              <w:rPr>
                <w:sz w:val="24"/>
                <w:szCs w:val="24"/>
              </w:rPr>
              <w:tab/>
              <w:t>=         1.110.000,00</w:t>
            </w:r>
          </w:p>
          <w:p w:rsidR="009952CF" w:rsidRDefault="009952CF" w:rsidP="009952CF">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 xml:space="preserve">          93.625.677,83 </w:t>
            </w:r>
          </w:p>
          <w:p w:rsidR="009952CF" w:rsidRDefault="009952CF" w:rsidP="009952CF">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                 -</w:t>
            </w:r>
          </w:p>
          <w:p w:rsidR="009952CF" w:rsidRDefault="009952CF" w:rsidP="009952CF">
            <w:pPr>
              <w:tabs>
                <w:tab w:val="left" w:pos="885"/>
                <w:tab w:val="left" w:pos="1168"/>
                <w:tab w:val="left" w:pos="7230"/>
                <w:tab w:val="right" w:pos="8505"/>
              </w:tabs>
              <w:jc w:val="both"/>
              <w:rPr>
                <w:sz w:val="24"/>
                <w:szCs w:val="24"/>
              </w:rPr>
            </w:pPr>
            <w:r>
              <w:rPr>
                <w:sz w:val="24"/>
                <w:szCs w:val="24"/>
              </w:rPr>
              <w:tab/>
            </w:r>
            <w:r>
              <w:rPr>
                <w:b/>
                <w:sz w:val="24"/>
                <w:szCs w:val="24"/>
              </w:rPr>
              <w:t>-</w:t>
            </w:r>
            <w:r>
              <w:rPr>
                <w:b/>
                <w:sz w:val="24"/>
                <w:szCs w:val="24"/>
              </w:rPr>
              <w:tab/>
              <w:t>08.</w:t>
            </w:r>
            <w:r>
              <w:rPr>
                <w:sz w:val="24"/>
                <w:szCs w:val="24"/>
              </w:rPr>
              <w:t xml:space="preserve">  Alacaklardan Tahsilatlar</w:t>
            </w:r>
            <w:r>
              <w:rPr>
                <w:sz w:val="24"/>
                <w:szCs w:val="24"/>
              </w:rPr>
              <w:tab/>
              <w:t>=</w:t>
            </w:r>
            <w:r>
              <w:rPr>
                <w:sz w:val="24"/>
                <w:szCs w:val="24"/>
                <w:u w:val="single"/>
              </w:rPr>
              <w:tab/>
              <w:t xml:space="preserve">-            </w:t>
            </w:r>
            <w:r>
              <w:rPr>
                <w:sz w:val="24"/>
                <w:szCs w:val="24"/>
              </w:rPr>
              <w:tab/>
            </w:r>
          </w:p>
          <w:p w:rsidR="009952CF" w:rsidRDefault="009952CF" w:rsidP="009952CF">
            <w:pPr>
              <w:tabs>
                <w:tab w:val="left" w:pos="885"/>
                <w:tab w:val="left" w:pos="1168"/>
                <w:tab w:val="left" w:pos="5704"/>
                <w:tab w:val="left" w:pos="7263"/>
                <w:tab w:val="right" w:pos="9214"/>
              </w:tabs>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148.302.791,31</w:t>
            </w:r>
          </w:p>
          <w:p w:rsidR="009952CF" w:rsidRDefault="009952CF" w:rsidP="009952CF">
            <w:pPr>
              <w:tabs>
                <w:tab w:val="left" w:pos="885"/>
                <w:tab w:val="left" w:pos="1168"/>
                <w:tab w:val="left" w:pos="5704"/>
                <w:tab w:val="left" w:pos="7263"/>
                <w:tab w:val="right" w:pos="9214"/>
              </w:tabs>
              <w:jc w:val="both"/>
              <w:rPr>
                <w:b/>
                <w:sz w:val="24"/>
                <w:szCs w:val="24"/>
              </w:rPr>
            </w:pPr>
          </w:p>
          <w:p w:rsidR="009952CF" w:rsidRDefault="009952CF" w:rsidP="009952CF">
            <w:pPr>
              <w:pStyle w:val="ListeParagraf"/>
              <w:tabs>
                <w:tab w:val="left" w:pos="1593"/>
                <w:tab w:val="left" w:pos="5846"/>
                <w:tab w:val="left" w:pos="7263"/>
                <w:tab w:val="left" w:pos="7689"/>
                <w:tab w:val="right" w:pos="9512"/>
              </w:tabs>
              <w:jc w:val="both"/>
              <w:rPr>
                <w:b/>
              </w:rPr>
            </w:pPr>
            <w:r>
              <w:rPr>
                <w:b/>
              </w:rPr>
              <w:t>3)          2020 Mali yılı içerisinde gerçekleşen tahakkuk miktarı :</w:t>
            </w:r>
          </w:p>
          <w:p w:rsidR="009952CF" w:rsidRDefault="009952CF" w:rsidP="009952CF">
            <w:pPr>
              <w:tabs>
                <w:tab w:val="left" w:pos="1168"/>
                <w:tab w:val="left" w:pos="1593"/>
                <w:tab w:val="left" w:pos="5846"/>
                <w:tab w:val="left" w:pos="7263"/>
                <w:tab w:val="left" w:pos="7689"/>
                <w:tab w:val="right" w:pos="9512"/>
              </w:tabs>
              <w:jc w:val="both"/>
              <w:rPr>
                <w:bCs/>
                <w:sz w:val="24"/>
                <w:szCs w:val="24"/>
              </w:rPr>
            </w:pPr>
            <w:r>
              <w:rPr>
                <w:b/>
                <w:sz w:val="24"/>
                <w:szCs w:val="24"/>
              </w:rPr>
              <w:tab/>
              <w:t>-</w:t>
            </w:r>
            <w:r>
              <w:rPr>
                <w:b/>
                <w:sz w:val="24"/>
                <w:szCs w:val="24"/>
              </w:rPr>
              <w:tab/>
              <w:t>01.</w:t>
            </w:r>
            <w:r>
              <w:rPr>
                <w:sz w:val="24"/>
                <w:szCs w:val="24"/>
              </w:rPr>
              <w:t xml:space="preserve"> Vergi Gelirleri</w:t>
            </w:r>
            <w:r>
              <w:rPr>
                <w:b/>
                <w:sz w:val="24"/>
                <w:szCs w:val="24"/>
              </w:rPr>
              <w:tab/>
            </w:r>
            <w:r>
              <w:rPr>
                <w:b/>
                <w:sz w:val="24"/>
                <w:szCs w:val="24"/>
              </w:rPr>
              <w:tab/>
              <w:t>=</w:t>
            </w:r>
            <w:r>
              <w:rPr>
                <w:b/>
                <w:sz w:val="24"/>
                <w:szCs w:val="24"/>
              </w:rPr>
              <w:tab/>
              <w:t xml:space="preserve">   </w:t>
            </w:r>
            <w:r>
              <w:rPr>
                <w:bCs/>
                <w:sz w:val="24"/>
                <w:szCs w:val="24"/>
              </w:rPr>
              <w:t>76.020.075,50</w:t>
            </w:r>
          </w:p>
          <w:p w:rsidR="009952CF" w:rsidRDefault="009952CF" w:rsidP="009952CF">
            <w:pPr>
              <w:tabs>
                <w:tab w:val="left" w:pos="1168"/>
                <w:tab w:val="left" w:pos="1593"/>
                <w:tab w:val="left" w:pos="5846"/>
                <w:tab w:val="left" w:pos="7263"/>
                <w:tab w:val="left" w:pos="7689"/>
                <w:tab w:val="right" w:pos="9512"/>
              </w:tabs>
              <w:ind w:left="1173"/>
              <w:jc w:val="both"/>
              <w:rPr>
                <w:sz w:val="24"/>
                <w:szCs w:val="24"/>
              </w:rPr>
            </w:pPr>
            <w:r>
              <w:rPr>
                <w:b/>
                <w:sz w:val="24"/>
                <w:szCs w:val="24"/>
              </w:rPr>
              <w:t>-</w:t>
            </w:r>
            <w:r>
              <w:rPr>
                <w:b/>
                <w:sz w:val="24"/>
                <w:szCs w:val="24"/>
              </w:rPr>
              <w:tab/>
              <w:t>03.</w:t>
            </w:r>
            <w:r>
              <w:rPr>
                <w:sz w:val="24"/>
                <w:szCs w:val="24"/>
              </w:rPr>
              <w:t xml:space="preserve"> Teşebbüs ve Mülkiyet Gelirleri</w:t>
            </w:r>
            <w:r>
              <w:rPr>
                <w:b/>
                <w:sz w:val="24"/>
                <w:szCs w:val="24"/>
              </w:rPr>
              <w:t xml:space="preserve"> </w:t>
            </w:r>
            <w:r>
              <w:rPr>
                <w:b/>
                <w:sz w:val="24"/>
                <w:szCs w:val="24"/>
              </w:rPr>
              <w:tab/>
            </w:r>
            <w:r>
              <w:rPr>
                <w:b/>
                <w:sz w:val="24"/>
                <w:szCs w:val="24"/>
              </w:rPr>
              <w:tab/>
              <w:t>=</w:t>
            </w:r>
            <w:r>
              <w:rPr>
                <w:b/>
                <w:sz w:val="24"/>
                <w:szCs w:val="24"/>
              </w:rPr>
              <w:tab/>
              <w:t xml:space="preserve">   </w:t>
            </w:r>
            <w:r>
              <w:rPr>
                <w:sz w:val="24"/>
                <w:szCs w:val="24"/>
              </w:rPr>
              <w:t>11.814.563,55</w:t>
            </w:r>
          </w:p>
          <w:p w:rsidR="009952CF" w:rsidRDefault="009952CF" w:rsidP="009952CF">
            <w:pPr>
              <w:tabs>
                <w:tab w:val="left" w:pos="885"/>
                <w:tab w:val="left" w:pos="1168"/>
                <w:tab w:val="left" w:pos="7263"/>
                <w:tab w:val="right" w:pos="9512"/>
              </w:tabs>
              <w:ind w:left="176"/>
              <w:jc w:val="both"/>
              <w:rPr>
                <w:sz w:val="24"/>
                <w:szCs w:val="24"/>
              </w:rPr>
            </w:pPr>
            <w:r>
              <w:rPr>
                <w:b/>
                <w:sz w:val="24"/>
                <w:szCs w:val="24"/>
              </w:rPr>
              <w:tab/>
            </w:r>
            <w:r>
              <w:rPr>
                <w:b/>
                <w:sz w:val="24"/>
                <w:szCs w:val="24"/>
              </w:rPr>
              <w:tab/>
              <w:t xml:space="preserve">-      04.  </w:t>
            </w:r>
            <w:r>
              <w:rPr>
                <w:sz w:val="24"/>
                <w:szCs w:val="24"/>
              </w:rPr>
              <w:t>Alınan Bağış ve Yard. ile Özel Gelirler</w:t>
            </w:r>
            <w:r>
              <w:rPr>
                <w:sz w:val="24"/>
                <w:szCs w:val="24"/>
              </w:rPr>
              <w:tab/>
              <w:t>=          1.110.000,00</w:t>
            </w:r>
          </w:p>
          <w:p w:rsidR="009952CF" w:rsidRDefault="009952CF" w:rsidP="009952CF">
            <w:pPr>
              <w:tabs>
                <w:tab w:val="left" w:pos="1168"/>
                <w:tab w:val="left" w:pos="1593"/>
                <w:tab w:val="left" w:pos="5846"/>
                <w:tab w:val="left" w:pos="7263"/>
                <w:tab w:val="left" w:pos="7689"/>
                <w:tab w:val="left" w:pos="8010"/>
                <w:tab w:val="right" w:pos="9512"/>
              </w:tabs>
              <w:ind w:left="1173"/>
              <w:jc w:val="both"/>
              <w:rPr>
                <w:sz w:val="24"/>
                <w:szCs w:val="24"/>
              </w:rPr>
            </w:pPr>
            <w:r>
              <w:rPr>
                <w:b/>
                <w:sz w:val="24"/>
                <w:szCs w:val="24"/>
              </w:rPr>
              <w:t>-      05.</w:t>
            </w:r>
            <w:r>
              <w:rPr>
                <w:sz w:val="24"/>
                <w:szCs w:val="24"/>
              </w:rPr>
              <w:t xml:space="preserve"> Diğer Gelirleri</w:t>
            </w:r>
            <w:r>
              <w:rPr>
                <w:sz w:val="24"/>
                <w:szCs w:val="24"/>
              </w:rPr>
              <w:tab/>
            </w:r>
            <w:r>
              <w:rPr>
                <w:sz w:val="24"/>
                <w:szCs w:val="24"/>
              </w:rPr>
              <w:tab/>
              <w:t>=        99.211.726,13</w:t>
            </w:r>
          </w:p>
          <w:p w:rsidR="009952CF" w:rsidRDefault="009952CF" w:rsidP="009952CF">
            <w:pPr>
              <w:tabs>
                <w:tab w:val="left" w:pos="1168"/>
                <w:tab w:val="left" w:pos="1593"/>
                <w:tab w:val="left" w:pos="5846"/>
                <w:tab w:val="left" w:pos="7263"/>
                <w:tab w:val="left" w:pos="7689"/>
                <w:tab w:val="left" w:pos="8621"/>
                <w:tab w:val="right" w:pos="9512"/>
              </w:tabs>
              <w:ind w:left="1173"/>
              <w:jc w:val="both"/>
              <w:rPr>
                <w:sz w:val="24"/>
                <w:szCs w:val="24"/>
              </w:rPr>
            </w:pPr>
            <w:r>
              <w:rPr>
                <w:b/>
                <w:sz w:val="24"/>
                <w:szCs w:val="24"/>
              </w:rPr>
              <w:t>-</w:t>
            </w:r>
            <w:r>
              <w:rPr>
                <w:b/>
                <w:sz w:val="24"/>
                <w:szCs w:val="24"/>
              </w:rPr>
              <w:tab/>
              <w:t>06.</w:t>
            </w:r>
            <w:r>
              <w:rPr>
                <w:sz w:val="24"/>
                <w:szCs w:val="24"/>
              </w:rPr>
              <w:t xml:space="preserve"> Sermaye Gelirleri</w:t>
            </w:r>
            <w:r>
              <w:rPr>
                <w:sz w:val="24"/>
                <w:szCs w:val="24"/>
              </w:rPr>
              <w:tab/>
            </w:r>
            <w:r>
              <w:rPr>
                <w:sz w:val="24"/>
                <w:szCs w:val="24"/>
              </w:rPr>
              <w:tab/>
              <w:t>=</w:t>
            </w:r>
            <w:r>
              <w:rPr>
                <w:sz w:val="24"/>
                <w:szCs w:val="24"/>
              </w:rPr>
              <w:tab/>
            </w:r>
            <w:r>
              <w:rPr>
                <w:sz w:val="24"/>
                <w:szCs w:val="24"/>
              </w:rPr>
              <w:tab/>
              <w:t>-</w:t>
            </w:r>
            <w:r>
              <w:rPr>
                <w:sz w:val="24"/>
                <w:szCs w:val="24"/>
              </w:rPr>
              <w:tab/>
            </w:r>
          </w:p>
          <w:p w:rsidR="009952CF" w:rsidRDefault="009952CF" w:rsidP="009952CF">
            <w:pPr>
              <w:tabs>
                <w:tab w:val="left" w:pos="1168"/>
                <w:tab w:val="left" w:pos="1593"/>
                <w:tab w:val="left" w:pos="5846"/>
                <w:tab w:val="left" w:pos="7263"/>
                <w:tab w:val="left" w:pos="7689"/>
                <w:tab w:val="left" w:pos="8500"/>
                <w:tab w:val="left" w:pos="8620"/>
                <w:tab w:val="left" w:pos="8880"/>
                <w:tab w:val="right" w:pos="9512"/>
              </w:tabs>
              <w:ind w:left="1173"/>
              <w:jc w:val="both"/>
              <w:rPr>
                <w:sz w:val="24"/>
                <w:szCs w:val="24"/>
              </w:rPr>
            </w:pPr>
            <w:r>
              <w:rPr>
                <w:b/>
                <w:sz w:val="24"/>
                <w:szCs w:val="24"/>
              </w:rPr>
              <w:t>-</w:t>
            </w:r>
            <w:r>
              <w:rPr>
                <w:b/>
                <w:sz w:val="24"/>
                <w:szCs w:val="24"/>
              </w:rPr>
              <w:tab/>
              <w:t>08.</w:t>
            </w:r>
            <w:r>
              <w:rPr>
                <w:sz w:val="24"/>
                <w:szCs w:val="24"/>
              </w:rPr>
              <w:t xml:space="preserve"> Alacaklardan Tahsilat</w:t>
            </w:r>
            <w:r>
              <w:rPr>
                <w:sz w:val="24"/>
                <w:szCs w:val="24"/>
              </w:rPr>
              <w:tab/>
            </w:r>
            <w:r>
              <w:rPr>
                <w:sz w:val="24"/>
                <w:szCs w:val="24"/>
              </w:rPr>
              <w:tab/>
              <w:t>=</w:t>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p>
          <w:p w:rsidR="009952CF" w:rsidRDefault="009952CF" w:rsidP="009952CF">
            <w:pPr>
              <w:tabs>
                <w:tab w:val="left" w:pos="1168"/>
                <w:tab w:val="left" w:pos="1593"/>
                <w:tab w:val="left" w:pos="5846"/>
                <w:tab w:val="left" w:pos="7263"/>
                <w:tab w:val="left" w:pos="7689"/>
                <w:tab w:val="right" w:pos="9512"/>
              </w:tabs>
              <w:ind w:left="1173"/>
              <w:jc w:val="both"/>
              <w:rPr>
                <w:b/>
                <w:sz w:val="24"/>
                <w:szCs w:val="24"/>
              </w:rPr>
            </w:pPr>
            <w:r>
              <w:rPr>
                <w:sz w:val="24"/>
                <w:szCs w:val="24"/>
              </w:rPr>
              <w:tab/>
            </w:r>
            <w:r>
              <w:rPr>
                <w:sz w:val="24"/>
                <w:szCs w:val="24"/>
              </w:rPr>
              <w:tab/>
            </w:r>
            <w:r>
              <w:rPr>
                <w:b/>
                <w:sz w:val="24"/>
                <w:szCs w:val="24"/>
              </w:rPr>
              <w:t>TOPLAM</w:t>
            </w:r>
            <w:r>
              <w:rPr>
                <w:sz w:val="24"/>
                <w:szCs w:val="24"/>
              </w:rPr>
              <w:tab/>
            </w:r>
            <w:r>
              <w:rPr>
                <w:b/>
                <w:sz w:val="24"/>
                <w:szCs w:val="24"/>
              </w:rPr>
              <w:t>=</w:t>
            </w:r>
            <w:r>
              <w:rPr>
                <w:b/>
                <w:sz w:val="24"/>
                <w:szCs w:val="24"/>
              </w:rPr>
              <w:tab/>
              <w:t xml:space="preserve"> 188.156.365,18</w:t>
            </w:r>
          </w:p>
          <w:p w:rsidR="009952CF" w:rsidRDefault="009952CF" w:rsidP="009952CF">
            <w:pPr>
              <w:tabs>
                <w:tab w:val="left" w:pos="1168"/>
                <w:tab w:val="left" w:pos="1593"/>
                <w:tab w:val="left" w:pos="5846"/>
                <w:tab w:val="left" w:pos="7263"/>
                <w:tab w:val="left" w:pos="7689"/>
                <w:tab w:val="right" w:pos="9512"/>
              </w:tabs>
              <w:ind w:left="1173"/>
              <w:jc w:val="both"/>
              <w:rPr>
                <w:b/>
                <w:sz w:val="24"/>
                <w:szCs w:val="24"/>
              </w:rPr>
            </w:pPr>
          </w:p>
          <w:p w:rsidR="009952CF" w:rsidRDefault="009952CF" w:rsidP="009952CF">
            <w:pPr>
              <w:tabs>
                <w:tab w:val="left" w:pos="1168"/>
                <w:tab w:val="left" w:pos="1593"/>
                <w:tab w:val="left" w:pos="5846"/>
                <w:tab w:val="left" w:pos="7263"/>
                <w:tab w:val="left" w:pos="7689"/>
                <w:tab w:val="right" w:pos="9512"/>
              </w:tabs>
              <w:ind w:left="1173"/>
              <w:jc w:val="both"/>
              <w:rPr>
                <w:b/>
                <w:sz w:val="24"/>
                <w:szCs w:val="24"/>
              </w:rPr>
            </w:pPr>
          </w:p>
          <w:p w:rsidR="009952CF" w:rsidRDefault="009952CF" w:rsidP="009952CF">
            <w:pPr>
              <w:tabs>
                <w:tab w:val="left" w:pos="1168"/>
                <w:tab w:val="left" w:pos="1593"/>
                <w:tab w:val="left" w:pos="5846"/>
                <w:tab w:val="left" w:pos="7263"/>
                <w:tab w:val="left" w:pos="7689"/>
                <w:tab w:val="right" w:pos="9512"/>
              </w:tabs>
              <w:ind w:left="1173"/>
              <w:jc w:val="both"/>
              <w:rPr>
                <w:b/>
                <w:sz w:val="24"/>
                <w:szCs w:val="24"/>
              </w:rPr>
            </w:pPr>
          </w:p>
          <w:p w:rsidR="009952CF" w:rsidRDefault="009952CF" w:rsidP="009952CF">
            <w:pPr>
              <w:tabs>
                <w:tab w:val="left" w:pos="1168"/>
                <w:tab w:val="left" w:pos="1593"/>
                <w:tab w:val="left" w:pos="5846"/>
                <w:tab w:val="left" w:pos="7263"/>
                <w:tab w:val="left" w:pos="7689"/>
                <w:tab w:val="right" w:pos="9512"/>
              </w:tabs>
              <w:ind w:left="1173"/>
              <w:jc w:val="both"/>
              <w:rPr>
                <w:b/>
                <w:sz w:val="24"/>
                <w:szCs w:val="24"/>
              </w:rPr>
            </w:pPr>
          </w:p>
          <w:p w:rsidR="009952CF" w:rsidRDefault="009952CF" w:rsidP="009952CF">
            <w:pPr>
              <w:tabs>
                <w:tab w:val="left" w:pos="1168"/>
                <w:tab w:val="left" w:pos="1593"/>
                <w:tab w:val="left" w:pos="5846"/>
                <w:tab w:val="left" w:pos="7263"/>
                <w:tab w:val="left" w:pos="7689"/>
                <w:tab w:val="right" w:pos="9512"/>
              </w:tabs>
              <w:ind w:left="1173"/>
              <w:jc w:val="both"/>
              <w:rPr>
                <w:b/>
                <w:sz w:val="24"/>
                <w:szCs w:val="24"/>
              </w:rPr>
            </w:pPr>
          </w:p>
          <w:p w:rsidR="009952CF" w:rsidRDefault="009952CF" w:rsidP="009952CF">
            <w:pPr>
              <w:tabs>
                <w:tab w:val="left" w:pos="1168"/>
                <w:tab w:val="left" w:pos="1593"/>
                <w:tab w:val="left" w:pos="5846"/>
                <w:tab w:val="left" w:pos="7263"/>
                <w:tab w:val="left" w:pos="7689"/>
                <w:tab w:val="right" w:pos="9512"/>
              </w:tabs>
              <w:ind w:left="1173" w:hanging="1281"/>
              <w:jc w:val="center"/>
              <w:rPr>
                <w:b/>
                <w:sz w:val="24"/>
                <w:szCs w:val="24"/>
              </w:rPr>
            </w:pPr>
            <w:r>
              <w:rPr>
                <w:b/>
                <w:sz w:val="24"/>
              </w:rPr>
              <w:t>KARAR</w:t>
            </w:r>
          </w:p>
          <w:p w:rsidR="009952CF" w:rsidRDefault="009952CF" w:rsidP="009952CF">
            <w:pPr>
              <w:tabs>
                <w:tab w:val="left" w:pos="1168"/>
                <w:tab w:val="left" w:pos="1593"/>
                <w:tab w:val="left" w:pos="5846"/>
                <w:tab w:val="left" w:pos="7263"/>
                <w:tab w:val="left" w:pos="7689"/>
                <w:tab w:val="right" w:pos="9512"/>
              </w:tabs>
              <w:ind w:left="1173"/>
              <w:jc w:val="both"/>
              <w:rPr>
                <w:b/>
                <w:sz w:val="24"/>
                <w:szCs w:val="24"/>
              </w:rPr>
            </w:pPr>
          </w:p>
          <w:p w:rsidR="009952CF" w:rsidRDefault="009952CF" w:rsidP="009952CF">
            <w:pPr>
              <w:tabs>
                <w:tab w:val="left" w:pos="1168"/>
                <w:tab w:val="left" w:pos="1593"/>
                <w:tab w:val="left" w:pos="5846"/>
                <w:tab w:val="left" w:pos="7263"/>
                <w:tab w:val="left" w:pos="7689"/>
                <w:tab w:val="right" w:pos="9512"/>
              </w:tabs>
              <w:ind w:left="1173"/>
              <w:jc w:val="both"/>
              <w:rPr>
                <w:b/>
                <w:sz w:val="24"/>
                <w:szCs w:val="24"/>
              </w:rPr>
            </w:pPr>
          </w:p>
          <w:p w:rsidR="009952CF" w:rsidRDefault="009952CF" w:rsidP="009952CF">
            <w:pPr>
              <w:tabs>
                <w:tab w:val="left" w:pos="1168"/>
                <w:tab w:val="left" w:pos="1593"/>
                <w:tab w:val="left" w:pos="5846"/>
                <w:tab w:val="left" w:pos="7263"/>
                <w:tab w:val="left" w:pos="7689"/>
                <w:tab w:val="right" w:pos="9512"/>
              </w:tabs>
              <w:ind w:left="1173"/>
              <w:jc w:val="both"/>
              <w:rPr>
                <w:b/>
                <w:sz w:val="24"/>
                <w:szCs w:val="24"/>
              </w:rPr>
            </w:pPr>
          </w:p>
          <w:p w:rsidR="009952CF" w:rsidRDefault="009952CF" w:rsidP="009952CF">
            <w:pPr>
              <w:tabs>
                <w:tab w:val="left" w:pos="1168"/>
                <w:tab w:val="left" w:pos="1593"/>
                <w:tab w:val="left" w:pos="5846"/>
                <w:tab w:val="left" w:pos="7263"/>
                <w:tab w:val="left" w:pos="7689"/>
                <w:tab w:val="right" w:pos="9512"/>
              </w:tabs>
              <w:ind w:left="1173"/>
              <w:jc w:val="both"/>
              <w:rPr>
                <w:sz w:val="24"/>
                <w:szCs w:val="24"/>
              </w:rPr>
            </w:pPr>
          </w:p>
          <w:p w:rsidR="009952CF" w:rsidRDefault="009952CF" w:rsidP="009952CF">
            <w:pPr>
              <w:tabs>
                <w:tab w:val="left" w:pos="993"/>
                <w:tab w:val="left" w:pos="5846"/>
                <w:tab w:val="left" w:pos="7263"/>
                <w:tab w:val="left" w:pos="7689"/>
                <w:tab w:val="right" w:pos="9512"/>
              </w:tabs>
              <w:ind w:left="318"/>
              <w:jc w:val="both"/>
              <w:rPr>
                <w:b/>
                <w:sz w:val="24"/>
                <w:szCs w:val="24"/>
              </w:rPr>
            </w:pPr>
          </w:p>
          <w:p w:rsidR="009952CF" w:rsidRDefault="009952CF" w:rsidP="009952CF">
            <w:pPr>
              <w:tabs>
                <w:tab w:val="left" w:pos="993"/>
                <w:tab w:val="left" w:pos="5846"/>
                <w:tab w:val="left" w:pos="7263"/>
                <w:tab w:val="left" w:pos="7689"/>
                <w:tab w:val="right" w:pos="9512"/>
              </w:tabs>
              <w:ind w:left="318" w:hanging="318"/>
              <w:jc w:val="both"/>
              <w:rPr>
                <w:b/>
                <w:sz w:val="24"/>
                <w:szCs w:val="24"/>
              </w:rPr>
            </w:pPr>
            <w:r>
              <w:rPr>
                <w:b/>
                <w:sz w:val="24"/>
                <w:szCs w:val="24"/>
              </w:rPr>
              <w:t>4)</w:t>
            </w:r>
            <w:r>
              <w:rPr>
                <w:sz w:val="24"/>
                <w:szCs w:val="24"/>
              </w:rPr>
              <w:t xml:space="preserve">      2020 Mali yılı içerisinde  toplanan toplam Bütçe Gelirleri </w:t>
            </w:r>
            <w:r>
              <w:rPr>
                <w:b/>
                <w:sz w:val="24"/>
                <w:szCs w:val="24"/>
              </w:rPr>
              <w:t>150.728.853,21</w:t>
            </w:r>
            <w:r>
              <w:rPr>
                <w:sz w:val="24"/>
                <w:szCs w:val="24"/>
              </w:rPr>
              <w:t xml:space="preserve"> TL.’dir.</w:t>
            </w:r>
          </w:p>
          <w:p w:rsidR="009952CF" w:rsidRDefault="009952CF" w:rsidP="009952CF">
            <w:pPr>
              <w:tabs>
                <w:tab w:val="left" w:pos="1593"/>
                <w:tab w:val="left" w:pos="5846"/>
                <w:tab w:val="left" w:pos="7263"/>
                <w:tab w:val="left" w:pos="7689"/>
                <w:tab w:val="right" w:pos="9512"/>
              </w:tabs>
              <w:ind w:hanging="318"/>
              <w:jc w:val="both"/>
              <w:rPr>
                <w:b/>
                <w:sz w:val="24"/>
                <w:szCs w:val="24"/>
              </w:rPr>
            </w:pPr>
          </w:p>
          <w:p w:rsidR="009952CF" w:rsidRDefault="009952CF" w:rsidP="009952CF">
            <w:pPr>
              <w:tabs>
                <w:tab w:val="left" w:pos="1134"/>
                <w:tab w:val="left" w:pos="5846"/>
                <w:tab w:val="left" w:pos="7263"/>
                <w:tab w:val="left" w:pos="7689"/>
                <w:tab w:val="right" w:pos="9512"/>
              </w:tabs>
              <w:spacing w:line="480" w:lineRule="auto"/>
              <w:ind w:left="318" w:hanging="318"/>
              <w:jc w:val="both"/>
              <w:rPr>
                <w:b/>
                <w:sz w:val="24"/>
                <w:szCs w:val="24"/>
              </w:rPr>
            </w:pPr>
            <w:r>
              <w:rPr>
                <w:b/>
                <w:sz w:val="24"/>
                <w:szCs w:val="24"/>
              </w:rPr>
              <w:t xml:space="preserve">5)      </w:t>
            </w:r>
            <w:r>
              <w:rPr>
                <w:sz w:val="24"/>
                <w:szCs w:val="24"/>
              </w:rPr>
              <w:t xml:space="preserve">Yersiz ve fazla tahsil edilip de ret ve iade edilen tahsilat miktarı </w:t>
            </w:r>
            <w:r>
              <w:rPr>
                <w:b/>
                <w:bCs/>
                <w:sz w:val="24"/>
                <w:szCs w:val="24"/>
              </w:rPr>
              <w:t>2.426.061,90</w:t>
            </w:r>
            <w:r>
              <w:rPr>
                <w:b/>
                <w:sz w:val="24"/>
                <w:szCs w:val="24"/>
              </w:rPr>
              <w:t xml:space="preserve"> </w:t>
            </w:r>
            <w:r>
              <w:rPr>
                <w:sz w:val="24"/>
                <w:szCs w:val="24"/>
              </w:rPr>
              <w:t>TL.’dir.</w:t>
            </w:r>
          </w:p>
          <w:p w:rsidR="009952CF" w:rsidRDefault="009952CF" w:rsidP="009952CF">
            <w:pPr>
              <w:tabs>
                <w:tab w:val="left" w:pos="5846"/>
                <w:tab w:val="left" w:pos="7263"/>
                <w:tab w:val="left" w:pos="7689"/>
                <w:tab w:val="right" w:pos="9512"/>
              </w:tabs>
              <w:ind w:left="567" w:hanging="567"/>
              <w:jc w:val="both"/>
              <w:rPr>
                <w:b/>
                <w:sz w:val="24"/>
                <w:szCs w:val="24"/>
              </w:rPr>
            </w:pPr>
            <w:r>
              <w:rPr>
                <w:b/>
                <w:sz w:val="24"/>
                <w:szCs w:val="24"/>
              </w:rPr>
              <w:t xml:space="preserve"> 6)</w:t>
            </w:r>
            <w:r>
              <w:rPr>
                <w:sz w:val="24"/>
                <w:szCs w:val="24"/>
              </w:rPr>
              <w:t xml:space="preserve">    2020 Mali yılı içerisinde gerçekleştirilen net gelir </w:t>
            </w:r>
            <w:r>
              <w:rPr>
                <w:b/>
                <w:bCs/>
                <w:sz w:val="24"/>
                <w:szCs w:val="24"/>
              </w:rPr>
              <w:t xml:space="preserve">150.728.853,21 </w:t>
            </w:r>
            <w:r>
              <w:rPr>
                <w:sz w:val="24"/>
                <w:szCs w:val="24"/>
              </w:rPr>
              <w:t xml:space="preserve">TL, tahsilattan yapılan ret ve iadelerden </w:t>
            </w:r>
            <w:r>
              <w:rPr>
                <w:b/>
                <w:sz w:val="24"/>
                <w:szCs w:val="24"/>
              </w:rPr>
              <w:t xml:space="preserve">2.426.061,90 </w:t>
            </w:r>
            <w:r>
              <w:rPr>
                <w:sz w:val="24"/>
                <w:szCs w:val="24"/>
              </w:rPr>
              <w:t xml:space="preserve">TL düşüldükten sonra kalan net gelir tahsilatı </w:t>
            </w:r>
            <w:r>
              <w:rPr>
                <w:b/>
                <w:sz w:val="24"/>
                <w:szCs w:val="24"/>
              </w:rPr>
              <w:t xml:space="preserve">148.302.791,31 </w:t>
            </w:r>
            <w:r>
              <w:rPr>
                <w:sz w:val="24"/>
                <w:szCs w:val="24"/>
              </w:rPr>
              <w:t>TL.’dir.</w:t>
            </w:r>
          </w:p>
          <w:p w:rsidR="009952CF" w:rsidRDefault="009952CF" w:rsidP="009952CF">
            <w:pPr>
              <w:tabs>
                <w:tab w:val="left" w:pos="1593"/>
                <w:tab w:val="left" w:pos="5846"/>
                <w:tab w:val="left" w:pos="7263"/>
                <w:tab w:val="left" w:pos="7689"/>
                <w:tab w:val="right" w:pos="9512"/>
              </w:tabs>
              <w:ind w:hanging="318"/>
              <w:jc w:val="both"/>
              <w:rPr>
                <w:b/>
                <w:sz w:val="24"/>
                <w:szCs w:val="24"/>
              </w:rPr>
            </w:pPr>
          </w:p>
          <w:p w:rsidR="009952CF" w:rsidRDefault="009952CF" w:rsidP="009952CF">
            <w:pPr>
              <w:tabs>
                <w:tab w:val="left" w:pos="1593"/>
                <w:tab w:val="left" w:pos="5846"/>
                <w:tab w:val="left" w:pos="7263"/>
                <w:tab w:val="left" w:pos="7689"/>
                <w:tab w:val="right" w:pos="9512"/>
              </w:tabs>
              <w:ind w:left="318" w:hanging="318"/>
              <w:jc w:val="both"/>
              <w:rPr>
                <w:b/>
                <w:sz w:val="24"/>
                <w:szCs w:val="24"/>
              </w:rPr>
            </w:pPr>
            <w:r>
              <w:rPr>
                <w:b/>
                <w:sz w:val="24"/>
                <w:szCs w:val="24"/>
              </w:rPr>
              <w:t xml:space="preserve">7) </w:t>
            </w:r>
            <w:r>
              <w:rPr>
                <w:sz w:val="24"/>
                <w:szCs w:val="24"/>
              </w:rPr>
              <w:t xml:space="preserve">     2021 yılına devreden tahakkuk artığı miktarı </w:t>
            </w:r>
            <w:r>
              <w:rPr>
                <w:b/>
                <w:bCs/>
                <w:sz w:val="24"/>
                <w:szCs w:val="24"/>
              </w:rPr>
              <w:t>37.427.511,97</w:t>
            </w:r>
            <w:r>
              <w:rPr>
                <w:sz w:val="24"/>
                <w:szCs w:val="24"/>
              </w:rPr>
              <w:t xml:space="preserve"> TL.’dir.</w:t>
            </w:r>
          </w:p>
          <w:p w:rsidR="009952CF" w:rsidRDefault="009952CF" w:rsidP="009952CF">
            <w:pPr>
              <w:tabs>
                <w:tab w:val="left" w:pos="1593"/>
                <w:tab w:val="left" w:pos="5846"/>
                <w:tab w:val="left" w:pos="7263"/>
                <w:tab w:val="left" w:pos="7689"/>
                <w:tab w:val="right" w:pos="9512"/>
              </w:tabs>
              <w:ind w:hanging="318"/>
              <w:jc w:val="both"/>
              <w:rPr>
                <w:b/>
                <w:sz w:val="24"/>
                <w:szCs w:val="24"/>
              </w:rPr>
            </w:pPr>
          </w:p>
          <w:p w:rsidR="009952CF" w:rsidRDefault="009952CF" w:rsidP="009952CF">
            <w:pPr>
              <w:tabs>
                <w:tab w:val="left" w:pos="1593"/>
                <w:tab w:val="left" w:pos="5846"/>
                <w:tab w:val="left" w:pos="7263"/>
                <w:tab w:val="left" w:pos="7689"/>
                <w:tab w:val="right" w:pos="9512"/>
              </w:tabs>
              <w:ind w:left="318" w:hanging="318"/>
              <w:jc w:val="both"/>
              <w:rPr>
                <w:sz w:val="24"/>
                <w:szCs w:val="24"/>
              </w:rPr>
            </w:pPr>
            <w:r>
              <w:rPr>
                <w:b/>
                <w:sz w:val="24"/>
                <w:szCs w:val="24"/>
              </w:rPr>
              <w:t>8)</w:t>
            </w:r>
            <w:r>
              <w:rPr>
                <w:sz w:val="24"/>
                <w:szCs w:val="24"/>
              </w:rPr>
              <w:t xml:space="preserve">      2020 Mali yılı Gelir Bütçesinin </w:t>
            </w:r>
            <w:r>
              <w:rPr>
                <w:b/>
                <w:sz w:val="24"/>
                <w:szCs w:val="24"/>
              </w:rPr>
              <w:t>%105</w:t>
            </w:r>
            <w:r>
              <w:rPr>
                <w:sz w:val="24"/>
                <w:szCs w:val="24"/>
              </w:rPr>
              <w:t xml:space="preserve"> gerçekleştiği görülmüştür.</w:t>
            </w:r>
          </w:p>
          <w:p w:rsidR="009952CF" w:rsidRDefault="009952CF" w:rsidP="009952CF">
            <w:pPr>
              <w:tabs>
                <w:tab w:val="left" w:pos="1593"/>
                <w:tab w:val="left" w:pos="5846"/>
                <w:tab w:val="left" w:pos="7263"/>
                <w:tab w:val="left" w:pos="7689"/>
                <w:tab w:val="right" w:pos="9512"/>
              </w:tabs>
              <w:ind w:left="318" w:hanging="318"/>
              <w:jc w:val="both"/>
              <w:rPr>
                <w:sz w:val="24"/>
                <w:szCs w:val="24"/>
              </w:rPr>
            </w:pPr>
          </w:p>
          <w:p w:rsidR="009952CF" w:rsidRDefault="009952CF" w:rsidP="005B297A">
            <w:pPr>
              <w:ind w:firstLine="885"/>
              <w:jc w:val="both"/>
              <w:rPr>
                <w:rFonts w:ascii="Arial" w:hAnsi="Arial" w:cs="Arial"/>
                <w:sz w:val="24"/>
                <w:szCs w:val="24"/>
              </w:rPr>
            </w:pPr>
          </w:p>
          <w:p w:rsidR="005B297A" w:rsidRDefault="005B297A">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14F59">
        <w:trPr>
          <w:cantSplit/>
          <w:trHeight w:hRule="exact" w:val="1200"/>
        </w:trPr>
        <w:tc>
          <w:tcPr>
            <w:tcW w:w="3402" w:type="dxa"/>
            <w:tcBorders>
              <w:top w:val="nil"/>
              <w:left w:val="nil"/>
              <w:bottom w:val="nil"/>
              <w:right w:val="nil"/>
            </w:tcBorders>
          </w:tcPr>
          <w:p w:rsidR="00314F59" w:rsidRDefault="00314F59">
            <w:pPr>
              <w:pStyle w:val="Balk1"/>
              <w:rPr>
                <w:rFonts w:eastAsiaTheme="minorEastAsia"/>
              </w:rPr>
            </w:pPr>
            <w:r>
              <w:rPr>
                <w:rFonts w:eastAsiaTheme="minorEastAsia"/>
              </w:rPr>
              <w:t>MECLİS 1. BAŞKAN V.</w:t>
            </w:r>
          </w:p>
          <w:p w:rsidR="00314F59" w:rsidRDefault="00314F59">
            <w:pPr>
              <w:pStyle w:val="Balk1"/>
              <w:rPr>
                <w:rFonts w:eastAsiaTheme="minorEastAsia"/>
              </w:rPr>
            </w:pPr>
            <w:r>
              <w:rPr>
                <w:rFonts w:eastAsiaTheme="minorEastAsia"/>
              </w:rPr>
              <w:t>Hasan ÖZCAN</w:t>
            </w:r>
          </w:p>
        </w:tc>
        <w:tc>
          <w:tcPr>
            <w:tcW w:w="3402" w:type="dxa"/>
            <w:tcBorders>
              <w:top w:val="nil"/>
              <w:left w:val="nil"/>
              <w:bottom w:val="nil"/>
              <w:right w:val="nil"/>
            </w:tcBorders>
          </w:tcPr>
          <w:p w:rsidR="00314F59" w:rsidRDefault="00314F59">
            <w:pPr>
              <w:pStyle w:val="Balk1"/>
              <w:rPr>
                <w:rFonts w:eastAsiaTheme="minorEastAsia"/>
              </w:rPr>
            </w:pPr>
            <w:r>
              <w:rPr>
                <w:rFonts w:eastAsiaTheme="minorEastAsia"/>
              </w:rPr>
              <w:t>KATİP</w:t>
            </w:r>
          </w:p>
          <w:p w:rsidR="00314F59" w:rsidRDefault="00314F59">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314F59" w:rsidRDefault="00314F59">
            <w:pPr>
              <w:pStyle w:val="Balk1"/>
              <w:rPr>
                <w:rFonts w:eastAsiaTheme="minorEastAsia"/>
              </w:rPr>
            </w:pPr>
            <w:r>
              <w:rPr>
                <w:rFonts w:eastAsiaTheme="minorEastAsia"/>
              </w:rPr>
              <w:t>KATİP</w:t>
            </w:r>
          </w:p>
          <w:p w:rsidR="00314F59" w:rsidRDefault="00314F59">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33333">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333333">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3333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02EC1">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CCA" w:rsidRDefault="005B5CCA">
      <w:r>
        <w:separator/>
      </w:r>
    </w:p>
  </w:endnote>
  <w:endnote w:type="continuationSeparator" w:id="1">
    <w:p w:rsidR="005B5CCA" w:rsidRDefault="005B5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CCA" w:rsidRDefault="005B5CCA">
      <w:r>
        <w:separator/>
      </w:r>
    </w:p>
  </w:footnote>
  <w:footnote w:type="continuationSeparator" w:id="1">
    <w:p w:rsidR="005B5CCA" w:rsidRDefault="005B5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C380D">
          <w:pPr>
            <w:pStyle w:val="Balk2"/>
            <w:jc w:val="left"/>
          </w:pPr>
          <w:r>
            <w:t>90</w:t>
          </w:r>
        </w:p>
      </w:tc>
      <w:tc>
        <w:tcPr>
          <w:tcW w:w="4404" w:type="dxa"/>
          <w:tcBorders>
            <w:top w:val="nil"/>
            <w:left w:val="nil"/>
            <w:bottom w:val="nil"/>
            <w:right w:val="nil"/>
          </w:tcBorders>
        </w:tcPr>
        <w:p w:rsidR="008254E6" w:rsidRDefault="008254E6">
          <w:pPr>
            <w:pStyle w:val="Balk2"/>
            <w:rPr>
              <w:b/>
            </w:rPr>
          </w:pPr>
          <w:r>
            <w:rPr>
              <w:b/>
            </w:rPr>
            <w:t>MERSİN</w:t>
          </w:r>
        </w:p>
      </w:tc>
    </w:tr>
    <w:tr w:rsidR="005B297A">
      <w:trPr>
        <w:cantSplit/>
      </w:trPr>
      <w:tc>
        <w:tcPr>
          <w:tcW w:w="942" w:type="dxa"/>
          <w:tcBorders>
            <w:top w:val="nil"/>
            <w:left w:val="nil"/>
            <w:bottom w:val="nil"/>
            <w:right w:val="nil"/>
          </w:tcBorders>
        </w:tcPr>
        <w:p w:rsidR="005B297A" w:rsidRDefault="005B297A">
          <w:pPr>
            <w:rPr>
              <w:b/>
              <w:sz w:val="24"/>
            </w:rPr>
          </w:pPr>
        </w:p>
      </w:tc>
      <w:tc>
        <w:tcPr>
          <w:tcW w:w="4860" w:type="dxa"/>
          <w:tcBorders>
            <w:top w:val="nil"/>
            <w:left w:val="nil"/>
            <w:bottom w:val="nil"/>
            <w:right w:val="nil"/>
          </w:tcBorders>
        </w:tcPr>
        <w:p w:rsidR="005B297A" w:rsidRDefault="005B297A">
          <w:pPr>
            <w:pStyle w:val="Balk2"/>
            <w:jc w:val="left"/>
          </w:pPr>
        </w:p>
      </w:tc>
      <w:tc>
        <w:tcPr>
          <w:tcW w:w="4404" w:type="dxa"/>
          <w:tcBorders>
            <w:top w:val="nil"/>
            <w:left w:val="nil"/>
            <w:bottom w:val="nil"/>
            <w:right w:val="nil"/>
          </w:tcBorders>
        </w:tcPr>
        <w:p w:rsidR="005B297A" w:rsidRDefault="004C380D">
          <w:pPr>
            <w:pStyle w:val="Balk2"/>
            <w:rPr>
              <w:b/>
            </w:rPr>
          </w:pPr>
          <w:r>
            <w:rPr>
              <w:b/>
            </w:rPr>
            <w:t>21/05/2021</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02EC1"/>
    <w:rsid w:val="00314F59"/>
    <w:rsid w:val="00333333"/>
    <w:rsid w:val="00481B3D"/>
    <w:rsid w:val="004C380D"/>
    <w:rsid w:val="00534478"/>
    <w:rsid w:val="00575CE8"/>
    <w:rsid w:val="005B297A"/>
    <w:rsid w:val="005B5CCA"/>
    <w:rsid w:val="005F70AE"/>
    <w:rsid w:val="00777623"/>
    <w:rsid w:val="007C50EF"/>
    <w:rsid w:val="008254E6"/>
    <w:rsid w:val="008517C2"/>
    <w:rsid w:val="0088078D"/>
    <w:rsid w:val="00901860"/>
    <w:rsid w:val="009952CF"/>
    <w:rsid w:val="00B2365D"/>
    <w:rsid w:val="00C63B2B"/>
    <w:rsid w:val="00DA79F2"/>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EC1"/>
  </w:style>
  <w:style w:type="paragraph" w:styleId="Balk1">
    <w:name w:val="heading 1"/>
    <w:basedOn w:val="Normal"/>
    <w:next w:val="Normal"/>
    <w:link w:val="Balk1Char"/>
    <w:qFormat/>
    <w:rsid w:val="00302EC1"/>
    <w:pPr>
      <w:keepNext/>
      <w:jc w:val="center"/>
      <w:outlineLvl w:val="0"/>
    </w:pPr>
    <w:rPr>
      <w:b/>
      <w:sz w:val="24"/>
    </w:rPr>
  </w:style>
  <w:style w:type="paragraph" w:styleId="Balk2">
    <w:name w:val="heading 2"/>
    <w:basedOn w:val="Normal"/>
    <w:next w:val="Normal"/>
    <w:qFormat/>
    <w:rsid w:val="00302EC1"/>
    <w:pPr>
      <w:keepNext/>
      <w:jc w:val="right"/>
      <w:outlineLvl w:val="1"/>
    </w:pPr>
    <w:rPr>
      <w:sz w:val="24"/>
    </w:rPr>
  </w:style>
  <w:style w:type="paragraph" w:styleId="Balk3">
    <w:name w:val="heading 3"/>
    <w:basedOn w:val="Normal"/>
    <w:next w:val="Normal"/>
    <w:qFormat/>
    <w:rsid w:val="00302EC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2EC1"/>
    <w:pPr>
      <w:tabs>
        <w:tab w:val="center" w:pos="4536"/>
        <w:tab w:val="right" w:pos="9072"/>
      </w:tabs>
    </w:pPr>
  </w:style>
  <w:style w:type="paragraph" w:styleId="Altbilgi">
    <w:name w:val="footer"/>
    <w:basedOn w:val="Normal"/>
    <w:rsid w:val="00302EC1"/>
    <w:pPr>
      <w:tabs>
        <w:tab w:val="center" w:pos="4536"/>
        <w:tab w:val="right" w:pos="9072"/>
      </w:tabs>
    </w:pPr>
  </w:style>
  <w:style w:type="paragraph" w:styleId="ListeParagraf">
    <w:name w:val="List Paragraph"/>
    <w:basedOn w:val="Normal"/>
    <w:uiPriority w:val="34"/>
    <w:qFormat/>
    <w:rsid w:val="009952CF"/>
    <w:pPr>
      <w:spacing w:before="100" w:beforeAutospacing="1" w:after="100" w:afterAutospacing="1"/>
    </w:pPr>
    <w:rPr>
      <w:sz w:val="24"/>
      <w:szCs w:val="24"/>
    </w:rPr>
  </w:style>
  <w:style w:type="character" w:customStyle="1" w:styleId="Balk1Char">
    <w:name w:val="Başlık 1 Char"/>
    <w:basedOn w:val="VarsaylanParagrafYazTipi"/>
    <w:link w:val="Balk1"/>
    <w:rsid w:val="00314F59"/>
    <w:rPr>
      <w:b/>
      <w:sz w:val="24"/>
    </w:rPr>
  </w:style>
</w:styles>
</file>

<file path=word/webSettings.xml><?xml version="1.0" encoding="utf-8"?>
<w:webSettings xmlns:r="http://schemas.openxmlformats.org/officeDocument/2006/relationships" xmlns:w="http://schemas.openxmlformats.org/wordprocessingml/2006/main">
  <w:divs>
    <w:div w:id="80612908">
      <w:bodyDiv w:val="1"/>
      <w:marLeft w:val="0"/>
      <w:marRight w:val="0"/>
      <w:marTop w:val="0"/>
      <w:marBottom w:val="0"/>
      <w:divBdr>
        <w:top w:val="none" w:sz="0" w:space="0" w:color="auto"/>
        <w:left w:val="none" w:sz="0" w:space="0" w:color="auto"/>
        <w:bottom w:val="none" w:sz="0" w:space="0" w:color="auto"/>
        <w:right w:val="none" w:sz="0" w:space="0" w:color="auto"/>
      </w:divBdr>
    </w:div>
    <w:div w:id="363747446">
      <w:bodyDiv w:val="1"/>
      <w:marLeft w:val="0"/>
      <w:marRight w:val="0"/>
      <w:marTop w:val="0"/>
      <w:marBottom w:val="0"/>
      <w:divBdr>
        <w:top w:val="none" w:sz="0" w:space="0" w:color="auto"/>
        <w:left w:val="none" w:sz="0" w:space="0" w:color="auto"/>
        <w:bottom w:val="none" w:sz="0" w:space="0" w:color="auto"/>
        <w:right w:val="none" w:sz="0" w:space="0" w:color="auto"/>
      </w:divBdr>
    </w:div>
    <w:div w:id="14436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2021-05-21T14:32:00Z</cp:lastPrinted>
  <dcterms:created xsi:type="dcterms:W3CDTF">2021-05-26T12:53:00Z</dcterms:created>
  <dcterms:modified xsi:type="dcterms:W3CDTF">2021-05-26T12:56:00Z</dcterms:modified>
</cp:coreProperties>
</file>