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64CE3" w:rsidRDefault="000B5D4B" w:rsidP="003B6762">
            <w:pPr>
              <w:ind w:firstLine="601"/>
              <w:jc w:val="both"/>
              <w:rPr>
                <w:rFonts w:ascii="Arial" w:hAnsi="Arial" w:cs="Arial"/>
                <w:sz w:val="24"/>
              </w:rPr>
            </w:pPr>
            <w:r>
              <w:rPr>
                <w:rFonts w:ascii="Arial" w:hAnsi="Arial" w:cs="Arial"/>
                <w:sz w:val="24"/>
              </w:rPr>
              <w:t>Araştırma ve Geliştirme Müdürlüğünün 02/09/2021 tarih ve E- 83244374-105.03-19487 sayılı yazısı ve ekleri okunarak görüşmeye geçildi.</w:t>
            </w:r>
          </w:p>
        </w:tc>
      </w:tr>
      <w:tr w:rsidR="008254E6">
        <w:tc>
          <w:tcPr>
            <w:tcW w:w="10206" w:type="dxa"/>
            <w:tcBorders>
              <w:top w:val="nil"/>
              <w:left w:val="nil"/>
              <w:bottom w:val="nil"/>
              <w:right w:val="nil"/>
            </w:tcBorders>
          </w:tcPr>
          <w:p w:rsidR="008254E6" w:rsidRPr="006369E9" w:rsidRDefault="008254E6">
            <w:pPr>
              <w:rPr>
                <w:sz w:val="12"/>
                <w:szCs w:val="12"/>
              </w:rPr>
            </w:pPr>
          </w:p>
        </w:tc>
      </w:tr>
      <w:tr w:rsidR="008254E6" w:rsidRPr="003B6762">
        <w:tc>
          <w:tcPr>
            <w:tcW w:w="10206" w:type="dxa"/>
            <w:tcBorders>
              <w:top w:val="nil"/>
              <w:left w:val="nil"/>
              <w:bottom w:val="nil"/>
              <w:right w:val="nil"/>
            </w:tcBorders>
          </w:tcPr>
          <w:p w:rsidR="008254E6" w:rsidRPr="003B6762" w:rsidRDefault="008254E6" w:rsidP="00964CE3">
            <w:pPr>
              <w:jc w:val="center"/>
              <w:rPr>
                <w:rFonts w:ascii="Arial" w:hAnsi="Arial" w:cs="Arial"/>
                <w:b/>
                <w:sz w:val="22"/>
                <w:szCs w:val="22"/>
                <w:u w:val="single"/>
              </w:rPr>
            </w:pPr>
            <w:r w:rsidRPr="003B6762">
              <w:rPr>
                <w:rFonts w:ascii="Arial" w:hAnsi="Arial" w:cs="Arial"/>
                <w:b/>
                <w:sz w:val="22"/>
                <w:szCs w:val="22"/>
                <w:u w:val="single"/>
              </w:rPr>
              <w:t>KONUNUN GÖRÜŞÜLEREK OYLANMASI SONUCUNDA</w:t>
            </w:r>
          </w:p>
          <w:p w:rsidR="003B6762" w:rsidRPr="00964CE3" w:rsidRDefault="003B6762" w:rsidP="003B6762">
            <w:pPr>
              <w:ind w:firstLine="601"/>
              <w:jc w:val="both"/>
              <w:rPr>
                <w:rFonts w:ascii="Arial" w:hAnsi="Arial" w:cs="Arial"/>
                <w:sz w:val="10"/>
                <w:szCs w:val="10"/>
              </w:rPr>
            </w:pPr>
          </w:p>
          <w:p w:rsidR="003B6762" w:rsidRPr="00A91DC9" w:rsidRDefault="003B6762" w:rsidP="003B6762">
            <w:pPr>
              <w:ind w:firstLine="601"/>
              <w:jc w:val="both"/>
              <w:rPr>
                <w:rFonts w:ascii="Arial" w:hAnsi="Arial" w:cs="Arial"/>
                <w:sz w:val="22"/>
                <w:szCs w:val="22"/>
              </w:rPr>
            </w:pPr>
            <w:r w:rsidRPr="00A91DC9">
              <w:rPr>
                <w:rFonts w:ascii="Arial" w:hAnsi="Arial" w:cs="Arial"/>
                <w:sz w:val="22"/>
                <w:szCs w:val="22"/>
              </w:rPr>
              <w:t xml:space="preserve">Belediye Meclisi 02.03.2020 tarih 52 sayılı kararı ile AB iklim ve enerji hedeflerine ulaşmak ve </w:t>
            </w:r>
            <w:r w:rsidR="009C704F" w:rsidRPr="00A91DC9">
              <w:rPr>
                <w:rFonts w:ascii="Arial" w:hAnsi="Arial" w:cs="Arial"/>
                <w:sz w:val="22"/>
                <w:szCs w:val="22"/>
              </w:rPr>
              <w:t xml:space="preserve">Yenişehir </w:t>
            </w:r>
            <w:r w:rsidRPr="00A91DC9">
              <w:rPr>
                <w:rFonts w:ascii="Arial" w:hAnsi="Arial" w:cs="Arial"/>
                <w:sz w:val="22"/>
                <w:szCs w:val="22"/>
              </w:rPr>
              <w:t>bunları aşmak için gönüllü olarak taahhüt edilen yerel yönetimleri bir araya getirmek amacıyla 2008 yılında Avrupa'da başlatılan bir girişim olan “AB İklim ve Enerji Belediye Başkanları Sözleşmesinin” imzalanmasına yönelik süreç başlatılmış ve Belediye Başkanımız Abdullah Özyiğit tarafından 07.08.2020 tarihinde Sözleşme imzalanarak yürürlüğe girmiştir. İmzalanan Sözleşme ile verilen taahhütlerden biride iklim değişikliği konusunda farkındalık oluşturulması ve iklim değişikliğinin zararlı etkilerinin azaltılması için toplumun genelini kapsayacak bilgilendirme ve bilinçlendirme kampanyaları ile etkinlikleri düzenleyerek projeler geliştirmektir.</w:t>
            </w:r>
            <w:r w:rsidR="006369E9">
              <w:rPr>
                <w:rFonts w:ascii="Arial" w:hAnsi="Arial" w:cs="Arial"/>
                <w:sz w:val="22"/>
                <w:szCs w:val="22"/>
              </w:rPr>
              <w:t xml:space="preserve"> </w:t>
            </w:r>
            <w:r w:rsidRPr="00A91DC9">
              <w:rPr>
                <w:rFonts w:ascii="Arial" w:hAnsi="Arial" w:cs="Arial"/>
                <w:sz w:val="22"/>
                <w:szCs w:val="22"/>
              </w:rPr>
              <w:t>Avrupa Komisyonu tarafından 2022 ve 2023 yılları için eylül ayının son Cuma gününde Avrupa Araştırmacılar Gecesi düzenlenmesine yönelik Horizon Avrupa Çerçeve Programı MSCA ve Vatandaşlar çağrısı yayımlanmıştır. (Horizon Europe Framework Programme (HORIZON) Call MSCA and Citizens 2022 (HORIZON-MSCA-2022-CITIZENS-01) European Researchers’ Night) Bu kapsamda Belediyemiz tarafından toplumda iklim değişikliğinin olumsuz etkilerine karşı farkındalık sağlamak, araştırmacıların kamuoyunda tanınmasını desteklemek, araştırmacıların çalışmalarının vatandaşın günlük yaşamı üzerindeki etkisinin anlaşılmasını sağlamak için araştırmacıları genel halkla yakınlaştırmak, araştırma ve yenilik faaliyetlerine ilişkin farkındalığı artırmak, gençleri araştırma kariyerine başlamaya teşvik etmek, bilimsel bilgiyi geniş toplum kitlelerine ulaştırmak, bilim ve teknoloji arasındaki etkileşimi kavratmak, doğa – bilim ve teknolojiyle ilgili konularda farkındalık oluşturmak ve bilimsel bilgiyi topluma eğlenceli ve anlaşılır şekilde kavratmak amacıyla “Sürdürülebilir Çevre ve İklim Değişikliği Uluslararası Bilim Festivali - Sustainable Environment and Climate Change International Science Festival SECC-SCISFEST” projesinin sunulması planlanmaktadır.</w:t>
            </w:r>
          </w:p>
          <w:p w:rsidR="003B6762" w:rsidRPr="006369E9" w:rsidRDefault="003B6762" w:rsidP="003B6762">
            <w:pPr>
              <w:ind w:firstLine="601"/>
              <w:jc w:val="both"/>
              <w:rPr>
                <w:rFonts w:ascii="Arial" w:hAnsi="Arial" w:cs="Arial"/>
                <w:sz w:val="10"/>
                <w:szCs w:val="10"/>
              </w:rPr>
            </w:pPr>
          </w:p>
          <w:p w:rsidR="006369E9" w:rsidRDefault="003B6762" w:rsidP="006369E9">
            <w:pPr>
              <w:ind w:firstLine="601"/>
              <w:jc w:val="both"/>
              <w:rPr>
                <w:rFonts w:ascii="Arial" w:hAnsi="Arial" w:cs="Arial"/>
                <w:sz w:val="24"/>
                <w:szCs w:val="24"/>
              </w:rPr>
            </w:pPr>
            <w:r w:rsidRPr="00A91DC9">
              <w:rPr>
                <w:rFonts w:ascii="Arial" w:hAnsi="Arial" w:cs="Arial"/>
                <w:sz w:val="22"/>
                <w:szCs w:val="22"/>
              </w:rPr>
              <w:t xml:space="preserve"> Avrupa Komisyonu tarafından yayımlanan Horizon Avrupa Çerçeve Programı MSCA ve Vatandaşlar çağrısına Belediyemiz tarafından “Sürdürülebilir Çevre ve İklim Değişikliği Uluslararası Bilim Festivali - Sustainable Environment and Climate Change International Science Festival SECC-SCISFEST” isimli projenin sunulması paydaş kurum/kuruluşlarla işbirliği yapılması ve projenin kabulü durumunda yürütülecek iş ve işlemler hususunda Belediye Başkanı Abdullah ÖZYİĞİT'e yetki verilmesi</w:t>
            </w:r>
            <w:r w:rsidR="00964CE3" w:rsidRPr="00A91DC9">
              <w:rPr>
                <w:rFonts w:ascii="Arial" w:hAnsi="Arial" w:cs="Arial"/>
                <w:sz w:val="22"/>
                <w:szCs w:val="22"/>
              </w:rPr>
              <w:t xml:space="preserve"> ile ilgili teklife ait  Proje Geliştirme</w:t>
            </w:r>
            <w:r w:rsidR="00964CE3">
              <w:rPr>
                <w:rFonts w:ascii="Arial" w:hAnsi="Arial" w:cs="Arial"/>
                <w:sz w:val="24"/>
                <w:szCs w:val="24"/>
              </w:rPr>
              <w:t xml:space="preserve">, </w:t>
            </w:r>
            <w:r w:rsidR="00122158">
              <w:rPr>
                <w:rFonts w:ascii="Arial" w:hAnsi="Arial" w:cs="Arial"/>
                <w:sz w:val="24"/>
                <w:szCs w:val="24"/>
              </w:rPr>
              <w:t>Avrupa Birliği ve Dış İlişkiler</w:t>
            </w:r>
            <w:r w:rsidRPr="00964CE3">
              <w:rPr>
                <w:rFonts w:ascii="Arial" w:hAnsi="Arial" w:cs="Arial"/>
                <w:sz w:val="24"/>
                <w:szCs w:val="24"/>
              </w:rPr>
              <w:t xml:space="preserve"> </w:t>
            </w:r>
            <w:r w:rsidR="00122158">
              <w:rPr>
                <w:rFonts w:ascii="Arial" w:hAnsi="Arial" w:cs="Arial"/>
                <w:sz w:val="24"/>
                <w:szCs w:val="24"/>
              </w:rPr>
              <w:t xml:space="preserve">Komisyonu, Ekoloji Komisyonu ile Eğitim, Bilişim, Gençlik ve Spor Komisyonuna ortak havale edilmesinin kabulüne oy birliği ile karar verildi. </w:t>
            </w:r>
          </w:p>
          <w:p w:rsidR="006369E9" w:rsidRDefault="006369E9" w:rsidP="006369E9">
            <w:pPr>
              <w:ind w:firstLine="601"/>
              <w:jc w:val="both"/>
              <w:rPr>
                <w:rFonts w:ascii="Arial" w:hAnsi="Arial" w:cs="Arial"/>
                <w:sz w:val="24"/>
                <w:szCs w:val="24"/>
              </w:rPr>
            </w:pPr>
          </w:p>
          <w:p w:rsidR="006369E9" w:rsidRPr="003B6762" w:rsidRDefault="006369E9" w:rsidP="006369E9">
            <w:pPr>
              <w:ind w:firstLine="601"/>
              <w:jc w:val="both"/>
              <w:rPr>
                <w:rFonts w:ascii="Arial" w:hAnsi="Arial" w:cs="Arial"/>
                <w:sz w:val="22"/>
                <w:szCs w:val="22"/>
              </w:rPr>
            </w:pPr>
          </w:p>
        </w:tc>
      </w:tr>
    </w:tbl>
    <w:p w:rsidR="008254E6" w:rsidRPr="003B6762" w:rsidRDefault="008254E6" w:rsidP="003B6762">
      <w:pPr>
        <w:jc w:val="both"/>
        <w:rPr>
          <w:rFonts w:ascii="Arial" w:hAnsi="Arial" w:cs="Arial"/>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C5810">
        <w:trPr>
          <w:cantSplit/>
          <w:trHeight w:hRule="exact" w:val="1200"/>
        </w:trPr>
        <w:tc>
          <w:tcPr>
            <w:tcW w:w="3402" w:type="dxa"/>
            <w:tcBorders>
              <w:top w:val="nil"/>
              <w:left w:val="nil"/>
              <w:bottom w:val="nil"/>
              <w:right w:val="nil"/>
            </w:tcBorders>
          </w:tcPr>
          <w:p w:rsidR="001C5810" w:rsidRDefault="001C5810">
            <w:pPr>
              <w:pStyle w:val="Balk1"/>
              <w:rPr>
                <w:rFonts w:eastAsiaTheme="minorEastAsia"/>
              </w:rPr>
            </w:pPr>
            <w:r>
              <w:rPr>
                <w:rFonts w:eastAsiaTheme="minorEastAsia"/>
              </w:rPr>
              <w:t>MECLİS BAŞKANI</w:t>
            </w:r>
          </w:p>
          <w:p w:rsidR="001C5810" w:rsidRDefault="001C5810">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1C5810" w:rsidRDefault="001C5810">
            <w:pPr>
              <w:pStyle w:val="Balk1"/>
              <w:rPr>
                <w:rFonts w:eastAsiaTheme="minorEastAsia"/>
              </w:rPr>
            </w:pPr>
            <w:r>
              <w:rPr>
                <w:rFonts w:eastAsiaTheme="minorEastAsia"/>
              </w:rPr>
              <w:t>KATİP</w:t>
            </w:r>
          </w:p>
          <w:p w:rsidR="001C5810" w:rsidRDefault="001C5810">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1C5810" w:rsidRDefault="001C5810">
            <w:pPr>
              <w:pStyle w:val="Balk1"/>
              <w:tabs>
                <w:tab w:val="center" w:pos="1593"/>
                <w:tab w:val="right" w:pos="3186"/>
              </w:tabs>
              <w:rPr>
                <w:rFonts w:eastAsiaTheme="minorEastAsia"/>
              </w:rPr>
            </w:pPr>
            <w:r>
              <w:rPr>
                <w:rFonts w:eastAsiaTheme="minorEastAsia"/>
              </w:rPr>
              <w:t>KATİP</w:t>
            </w:r>
          </w:p>
          <w:p w:rsidR="001C5810" w:rsidRDefault="001C5810">
            <w:pPr>
              <w:pStyle w:val="Balk1"/>
              <w:tabs>
                <w:tab w:val="center" w:pos="1593"/>
                <w:tab w:val="right" w:pos="3186"/>
              </w:tabs>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6369E9">
            <w:pPr>
              <w:tabs>
                <w:tab w:val="center" w:pos="9072"/>
              </w:tabs>
            </w:pPr>
          </w:p>
        </w:tc>
      </w:tr>
    </w:tbl>
    <w:p w:rsidR="008254E6" w:rsidRDefault="008254E6"/>
    <w:sectPr w:rsidR="008254E6" w:rsidSect="003B0E9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AEB" w:rsidRDefault="00587AEB">
      <w:r>
        <w:separator/>
      </w:r>
    </w:p>
  </w:endnote>
  <w:endnote w:type="continuationSeparator" w:id="1">
    <w:p w:rsidR="00587AEB" w:rsidRDefault="00587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AEB" w:rsidRDefault="00587AEB">
      <w:r>
        <w:separator/>
      </w:r>
    </w:p>
  </w:footnote>
  <w:footnote w:type="continuationSeparator" w:id="1">
    <w:p w:rsidR="00587AEB" w:rsidRDefault="00587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964CE3">
      <w:tc>
        <w:tcPr>
          <w:tcW w:w="10206" w:type="dxa"/>
          <w:gridSpan w:val="3"/>
          <w:tcBorders>
            <w:top w:val="nil"/>
            <w:left w:val="nil"/>
            <w:bottom w:val="nil"/>
            <w:right w:val="nil"/>
          </w:tcBorders>
        </w:tcPr>
        <w:p w:rsidR="00964CE3" w:rsidRDefault="00964CE3">
          <w:pPr>
            <w:rPr>
              <w:b/>
              <w:sz w:val="24"/>
            </w:rPr>
          </w:pPr>
          <w:r>
            <w:rPr>
              <w:b/>
              <w:sz w:val="24"/>
            </w:rPr>
            <w:t>T.C.</w:t>
          </w:r>
        </w:p>
        <w:p w:rsidR="00964CE3" w:rsidRDefault="00964CE3">
          <w:pPr>
            <w:pStyle w:val="Balk3"/>
          </w:pPr>
          <w:r>
            <w:t>MERSİN YENİŞEHİR</w:t>
          </w:r>
        </w:p>
        <w:p w:rsidR="00964CE3" w:rsidRDefault="00964CE3">
          <w:r>
            <w:rPr>
              <w:b/>
              <w:sz w:val="24"/>
            </w:rPr>
            <w:t>BELEDİYE MECLİSİ</w:t>
          </w:r>
        </w:p>
      </w:tc>
    </w:tr>
    <w:tr w:rsidR="00964CE3">
      <w:trPr>
        <w:cantSplit/>
      </w:trPr>
      <w:tc>
        <w:tcPr>
          <w:tcW w:w="942" w:type="dxa"/>
          <w:tcBorders>
            <w:top w:val="nil"/>
            <w:left w:val="nil"/>
            <w:bottom w:val="nil"/>
            <w:right w:val="nil"/>
          </w:tcBorders>
        </w:tcPr>
        <w:p w:rsidR="00964CE3" w:rsidRDefault="00964CE3">
          <w:pPr>
            <w:rPr>
              <w:b/>
              <w:sz w:val="24"/>
            </w:rPr>
          </w:pPr>
        </w:p>
      </w:tc>
      <w:tc>
        <w:tcPr>
          <w:tcW w:w="4860" w:type="dxa"/>
          <w:tcBorders>
            <w:top w:val="nil"/>
            <w:left w:val="nil"/>
            <w:bottom w:val="nil"/>
            <w:right w:val="nil"/>
          </w:tcBorders>
        </w:tcPr>
        <w:p w:rsidR="00964CE3" w:rsidRDefault="00964CE3">
          <w:pPr>
            <w:pStyle w:val="Balk2"/>
            <w:jc w:val="left"/>
          </w:pPr>
        </w:p>
      </w:tc>
      <w:tc>
        <w:tcPr>
          <w:tcW w:w="4404" w:type="dxa"/>
          <w:tcBorders>
            <w:top w:val="nil"/>
            <w:left w:val="nil"/>
            <w:bottom w:val="nil"/>
            <w:right w:val="nil"/>
          </w:tcBorders>
        </w:tcPr>
        <w:p w:rsidR="00964CE3" w:rsidRDefault="00964CE3">
          <w:pPr>
            <w:pStyle w:val="Balk2"/>
            <w:rPr>
              <w:b/>
              <w:u w:val="single"/>
            </w:rPr>
          </w:pPr>
        </w:p>
      </w:tc>
    </w:tr>
    <w:tr w:rsidR="00964CE3">
      <w:trPr>
        <w:cantSplit/>
      </w:trPr>
      <w:tc>
        <w:tcPr>
          <w:tcW w:w="942" w:type="dxa"/>
          <w:tcBorders>
            <w:top w:val="nil"/>
            <w:left w:val="nil"/>
            <w:bottom w:val="nil"/>
            <w:right w:val="nil"/>
          </w:tcBorders>
        </w:tcPr>
        <w:p w:rsidR="00964CE3" w:rsidRDefault="00964CE3">
          <w:pPr>
            <w:rPr>
              <w:sz w:val="24"/>
            </w:rPr>
          </w:pPr>
          <w:r>
            <w:rPr>
              <w:b/>
              <w:sz w:val="24"/>
            </w:rPr>
            <w:t>SAYI :</w:t>
          </w:r>
        </w:p>
      </w:tc>
      <w:tc>
        <w:tcPr>
          <w:tcW w:w="4860" w:type="dxa"/>
          <w:tcBorders>
            <w:top w:val="nil"/>
            <w:left w:val="nil"/>
            <w:bottom w:val="nil"/>
            <w:right w:val="nil"/>
          </w:tcBorders>
        </w:tcPr>
        <w:p w:rsidR="00964CE3" w:rsidRDefault="000B5D4B">
          <w:pPr>
            <w:pStyle w:val="Balk2"/>
            <w:jc w:val="left"/>
          </w:pPr>
          <w:r>
            <w:t>149</w:t>
          </w:r>
        </w:p>
      </w:tc>
      <w:tc>
        <w:tcPr>
          <w:tcW w:w="4404" w:type="dxa"/>
          <w:tcBorders>
            <w:top w:val="nil"/>
            <w:left w:val="nil"/>
            <w:bottom w:val="nil"/>
            <w:right w:val="nil"/>
          </w:tcBorders>
        </w:tcPr>
        <w:p w:rsidR="00964CE3" w:rsidRDefault="00964CE3">
          <w:pPr>
            <w:pStyle w:val="Balk2"/>
            <w:rPr>
              <w:b/>
            </w:rPr>
          </w:pPr>
          <w:r>
            <w:rPr>
              <w:b/>
            </w:rPr>
            <w:t>MERSİN</w:t>
          </w:r>
        </w:p>
      </w:tc>
    </w:tr>
    <w:tr w:rsidR="00964CE3">
      <w:trPr>
        <w:cantSplit/>
      </w:trPr>
      <w:tc>
        <w:tcPr>
          <w:tcW w:w="942" w:type="dxa"/>
          <w:tcBorders>
            <w:top w:val="nil"/>
            <w:left w:val="nil"/>
            <w:bottom w:val="nil"/>
            <w:right w:val="nil"/>
          </w:tcBorders>
        </w:tcPr>
        <w:p w:rsidR="00964CE3" w:rsidRDefault="00964CE3">
          <w:pPr>
            <w:rPr>
              <w:b/>
              <w:sz w:val="24"/>
            </w:rPr>
          </w:pPr>
        </w:p>
      </w:tc>
      <w:tc>
        <w:tcPr>
          <w:tcW w:w="4860" w:type="dxa"/>
          <w:tcBorders>
            <w:top w:val="nil"/>
            <w:left w:val="nil"/>
            <w:bottom w:val="nil"/>
            <w:right w:val="nil"/>
          </w:tcBorders>
        </w:tcPr>
        <w:p w:rsidR="00964CE3" w:rsidRDefault="00964CE3">
          <w:pPr>
            <w:pStyle w:val="Balk2"/>
            <w:jc w:val="left"/>
          </w:pPr>
        </w:p>
      </w:tc>
      <w:tc>
        <w:tcPr>
          <w:tcW w:w="4404" w:type="dxa"/>
          <w:tcBorders>
            <w:top w:val="nil"/>
            <w:left w:val="nil"/>
            <w:bottom w:val="nil"/>
            <w:right w:val="nil"/>
          </w:tcBorders>
        </w:tcPr>
        <w:p w:rsidR="00964CE3" w:rsidRDefault="000B5D4B">
          <w:pPr>
            <w:pStyle w:val="Balk2"/>
            <w:rPr>
              <w:b/>
            </w:rPr>
          </w:pPr>
          <w:r>
            <w:rPr>
              <w:b/>
            </w:rPr>
            <w:t>06/09/2021</w:t>
          </w:r>
        </w:p>
      </w:tc>
    </w:tr>
  </w:tbl>
  <w:p w:rsidR="00964CE3" w:rsidRDefault="00964CE3">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B5D4B"/>
    <w:rsid w:val="00122158"/>
    <w:rsid w:val="001C5810"/>
    <w:rsid w:val="002416D3"/>
    <w:rsid w:val="003B0E9F"/>
    <w:rsid w:val="003B6762"/>
    <w:rsid w:val="00481B3D"/>
    <w:rsid w:val="004D6D09"/>
    <w:rsid w:val="00534478"/>
    <w:rsid w:val="00554A4F"/>
    <w:rsid w:val="00575CE8"/>
    <w:rsid w:val="00587AEB"/>
    <w:rsid w:val="006369E9"/>
    <w:rsid w:val="008254E6"/>
    <w:rsid w:val="00851232"/>
    <w:rsid w:val="008517C2"/>
    <w:rsid w:val="008D43C5"/>
    <w:rsid w:val="00964CE3"/>
    <w:rsid w:val="0099122E"/>
    <w:rsid w:val="009C704F"/>
    <w:rsid w:val="00A91DC9"/>
    <w:rsid w:val="00B55F55"/>
    <w:rsid w:val="00C63B2B"/>
    <w:rsid w:val="00D07BA8"/>
    <w:rsid w:val="00D32E85"/>
    <w:rsid w:val="00DF16C8"/>
    <w:rsid w:val="00E445A2"/>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E9F"/>
  </w:style>
  <w:style w:type="paragraph" w:styleId="Balk1">
    <w:name w:val="heading 1"/>
    <w:basedOn w:val="Normal"/>
    <w:next w:val="Normal"/>
    <w:link w:val="Balk1Char"/>
    <w:qFormat/>
    <w:rsid w:val="003B0E9F"/>
    <w:pPr>
      <w:keepNext/>
      <w:jc w:val="center"/>
      <w:outlineLvl w:val="0"/>
    </w:pPr>
    <w:rPr>
      <w:b/>
      <w:sz w:val="24"/>
    </w:rPr>
  </w:style>
  <w:style w:type="paragraph" w:styleId="Balk2">
    <w:name w:val="heading 2"/>
    <w:basedOn w:val="Normal"/>
    <w:next w:val="Normal"/>
    <w:qFormat/>
    <w:rsid w:val="003B0E9F"/>
    <w:pPr>
      <w:keepNext/>
      <w:jc w:val="right"/>
      <w:outlineLvl w:val="1"/>
    </w:pPr>
    <w:rPr>
      <w:sz w:val="24"/>
    </w:rPr>
  </w:style>
  <w:style w:type="paragraph" w:styleId="Balk3">
    <w:name w:val="heading 3"/>
    <w:basedOn w:val="Normal"/>
    <w:next w:val="Normal"/>
    <w:qFormat/>
    <w:rsid w:val="003B0E9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B0E9F"/>
    <w:pPr>
      <w:tabs>
        <w:tab w:val="center" w:pos="4536"/>
        <w:tab w:val="right" w:pos="9072"/>
      </w:tabs>
    </w:pPr>
  </w:style>
  <w:style w:type="paragraph" w:styleId="Altbilgi">
    <w:name w:val="footer"/>
    <w:basedOn w:val="Normal"/>
    <w:rsid w:val="003B0E9F"/>
    <w:pPr>
      <w:tabs>
        <w:tab w:val="center" w:pos="4536"/>
        <w:tab w:val="right" w:pos="9072"/>
      </w:tabs>
    </w:pPr>
  </w:style>
  <w:style w:type="character" w:customStyle="1" w:styleId="Balk1Char">
    <w:name w:val="Başlık 1 Char"/>
    <w:basedOn w:val="VarsaylanParagrafYazTipi"/>
    <w:link w:val="Balk1"/>
    <w:rsid w:val="001C5810"/>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2021-09-08T12:50:00Z</cp:lastPrinted>
  <dcterms:created xsi:type="dcterms:W3CDTF">2021-09-15T06:11:00Z</dcterms:created>
  <dcterms:modified xsi:type="dcterms:W3CDTF">2021-09-15T06:18:00Z</dcterms:modified>
</cp:coreProperties>
</file>