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EA4C46" w:rsidRDefault="0030414A" w:rsidP="00EA4C46">
            <w:pPr>
              <w:ind w:firstLine="459"/>
              <w:jc w:val="both"/>
              <w:rPr>
                <w:rFonts w:ascii="Arial" w:hAnsi="Arial" w:cs="Arial"/>
                <w:sz w:val="24"/>
              </w:rPr>
            </w:pPr>
            <w:r>
              <w:rPr>
                <w:rFonts w:ascii="Arial" w:hAnsi="Arial" w:cs="Arial"/>
                <w:sz w:val="24"/>
              </w:rPr>
              <w:t>Belediye Meclisinin 02/08/2021 tarih ve 137 sayılı ara kararı ile Toplumsal Adalet ve Cinsiyet Eşitliği Komisyonu, Ekonomik Hayatın Geliştirilmesi Komisyonu ile Kültür Sanat ve Turizm Komisyonuna ortak havale edilen Mali Hizmetler Müdürlüğünün Görev, Yetki Sorumlulukları ile Çalışma Usul ve Esaslarına Dair Yönetmelikler Taslağı  ile ilgili teklife ait 13/08/2021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A4C46" w:rsidRDefault="00EA4C46" w:rsidP="00EA4C46">
            <w:pPr>
              <w:ind w:firstLine="459"/>
              <w:jc w:val="both"/>
              <w:rPr>
                <w:rFonts w:ascii="Arial" w:hAnsi="Arial" w:cs="Arial"/>
                <w:sz w:val="24"/>
              </w:rPr>
            </w:pPr>
          </w:p>
          <w:p w:rsidR="00EA4C46" w:rsidRDefault="00EA4C46" w:rsidP="00EA4C46">
            <w:pPr>
              <w:ind w:firstLine="459"/>
              <w:jc w:val="both"/>
              <w:rPr>
                <w:rFonts w:ascii="Arial" w:hAnsi="Arial" w:cs="Arial"/>
                <w:sz w:val="24"/>
              </w:rPr>
            </w:pPr>
          </w:p>
          <w:p w:rsidR="00EA4C46" w:rsidRPr="00EA4C46" w:rsidRDefault="00EA4C46" w:rsidP="00EA4C46">
            <w:pPr>
              <w:ind w:firstLine="459"/>
              <w:jc w:val="both"/>
              <w:rPr>
                <w:rFonts w:ascii="Arial" w:hAnsi="Arial" w:cs="Arial"/>
                <w:sz w:val="24"/>
              </w:rPr>
            </w:pPr>
            <w:r w:rsidRPr="00EA4C46">
              <w:rPr>
                <w:rFonts w:ascii="Arial" w:hAnsi="Arial" w:cs="Arial"/>
                <w:sz w:val="24"/>
              </w:rPr>
              <w:t>5393 Sayılı Belediye Kanununun 48. Maddesi ve Norm Kadro İlke ve Standartlarına göre 5018 Sayılı Mali Yönetim ve Kontrol Kanunu uyarınca Harcama yetkilileri ve birimlerde çalışan personellerin hesap verebilirliğinin sağlanması açısından  " Görev, Yetki Sorumlulukları ile Çalışma Usul ve Esaslarına Dair Yönetmeliği"nin açık olarak tanımlanması için Mali Hizmetler Müdürlüğü Yönetmelik Taslağı 02/08/2021 tarih ve 137 sayılı meclis kararı ile Toplumsal Adalet ve Cinsiyet Eşitliği Komisyonu, Ekonomik Hayatı Geliştirilmesi Komisyonu ile Kültür Sanat ve Turizm Komisyonuna müştereken havale edilmiştir.</w:t>
            </w:r>
          </w:p>
          <w:p w:rsidR="00EA4C46" w:rsidRPr="00EA4C46" w:rsidRDefault="00EA4C46" w:rsidP="00EA4C46">
            <w:pPr>
              <w:ind w:firstLine="459"/>
              <w:jc w:val="both"/>
              <w:rPr>
                <w:rFonts w:ascii="Arial" w:hAnsi="Arial" w:cs="Arial"/>
                <w:sz w:val="24"/>
              </w:rPr>
            </w:pPr>
          </w:p>
          <w:p w:rsidR="008254E6" w:rsidRDefault="00CB7D6D" w:rsidP="00EA4C46">
            <w:pPr>
              <w:ind w:firstLine="459"/>
              <w:jc w:val="both"/>
              <w:rPr>
                <w:rFonts w:ascii="Arial" w:hAnsi="Arial" w:cs="Arial"/>
                <w:sz w:val="24"/>
              </w:rPr>
            </w:pPr>
            <w:r>
              <w:rPr>
                <w:rFonts w:ascii="Arial" w:hAnsi="Arial" w:cs="Arial"/>
                <w:sz w:val="24"/>
              </w:rPr>
              <w:t xml:space="preserve">Ortak Komisyon raporu doğrultusunda; sözkonusu </w:t>
            </w:r>
            <w:r w:rsidR="00EA4C46" w:rsidRPr="00EA4C46">
              <w:rPr>
                <w:rFonts w:ascii="Arial" w:hAnsi="Arial" w:cs="Arial"/>
                <w:sz w:val="24"/>
              </w:rPr>
              <w:t>Mali Hizmetler Müdürlüğü</w:t>
            </w:r>
            <w:r>
              <w:rPr>
                <w:rFonts w:ascii="Arial" w:hAnsi="Arial" w:cs="Arial"/>
                <w:sz w:val="24"/>
              </w:rPr>
              <w:t xml:space="preserve">ne ait </w:t>
            </w:r>
            <w:r w:rsidR="00EA4C46" w:rsidRPr="00EA4C46">
              <w:rPr>
                <w:rFonts w:ascii="Arial" w:hAnsi="Arial" w:cs="Arial"/>
                <w:sz w:val="24"/>
              </w:rPr>
              <w:t xml:space="preserve"> </w:t>
            </w:r>
            <w:r>
              <w:rPr>
                <w:rFonts w:ascii="Arial" w:hAnsi="Arial" w:cs="Arial"/>
                <w:sz w:val="24"/>
              </w:rPr>
              <w:t>iş ve işlemlerin yürütülebilmesi için hazırlana</w:t>
            </w:r>
            <w:r w:rsidR="000830F7">
              <w:rPr>
                <w:rFonts w:ascii="Arial" w:hAnsi="Arial" w:cs="Arial"/>
                <w:sz w:val="24"/>
              </w:rPr>
              <w:t>n</w:t>
            </w:r>
            <w:r>
              <w:rPr>
                <w:rFonts w:ascii="Arial" w:hAnsi="Arial" w:cs="Arial"/>
                <w:sz w:val="24"/>
              </w:rPr>
              <w:t xml:space="preserve"> </w:t>
            </w:r>
            <w:r w:rsidR="00EA4C46" w:rsidRPr="00EA4C46">
              <w:rPr>
                <w:rFonts w:ascii="Arial" w:hAnsi="Arial" w:cs="Arial"/>
                <w:sz w:val="24"/>
              </w:rPr>
              <w:t>Görev, Yetki Sorumlulukları ile Çalışma Usul ve Esaslarına Dair Yönetmelik</w:t>
            </w:r>
            <w:r>
              <w:rPr>
                <w:rFonts w:ascii="Arial" w:hAnsi="Arial" w:cs="Arial"/>
                <w:sz w:val="24"/>
              </w:rPr>
              <w:t xml:space="preserve"> üzerinde</w:t>
            </w:r>
            <w:r w:rsidR="00EA4C46" w:rsidRPr="00EA4C46">
              <w:rPr>
                <w:rFonts w:ascii="Arial" w:hAnsi="Arial" w:cs="Arial"/>
                <w:sz w:val="24"/>
              </w:rPr>
              <w:t xml:space="preserve"> gerekli düzeltmeler ya</w:t>
            </w:r>
            <w:r>
              <w:rPr>
                <w:rFonts w:ascii="Arial" w:hAnsi="Arial" w:cs="Arial"/>
                <w:sz w:val="24"/>
              </w:rPr>
              <w:t>p</w:t>
            </w:r>
            <w:r w:rsidR="00EA4C46" w:rsidRPr="00EA4C46">
              <w:rPr>
                <w:rFonts w:ascii="Arial" w:hAnsi="Arial" w:cs="Arial"/>
                <w:sz w:val="24"/>
              </w:rPr>
              <w:t>ılarak ekli paraflı şekilde onaylanmasın</w:t>
            </w:r>
            <w:r>
              <w:rPr>
                <w:rFonts w:ascii="Arial" w:hAnsi="Arial" w:cs="Arial"/>
                <w:sz w:val="24"/>
              </w:rPr>
              <w:t>ın kabulüne oy</w:t>
            </w:r>
            <w:r w:rsidR="00EA4C46" w:rsidRPr="00EA4C46">
              <w:rPr>
                <w:rFonts w:ascii="Arial" w:hAnsi="Arial" w:cs="Arial"/>
                <w:sz w:val="24"/>
              </w:rPr>
              <w:t xml:space="preserve"> birliği ile karar verildi. </w:t>
            </w:r>
          </w:p>
          <w:p w:rsidR="00EA4C46" w:rsidRDefault="00EA4C46" w:rsidP="00EA4C46">
            <w:pPr>
              <w:ind w:firstLine="459"/>
              <w:jc w:val="both"/>
              <w:rPr>
                <w:rFonts w:ascii="Arial" w:hAnsi="Arial" w:cs="Arial"/>
                <w:sz w:val="24"/>
              </w:rPr>
            </w:pPr>
          </w:p>
          <w:p w:rsidR="000830F7" w:rsidRDefault="000830F7" w:rsidP="00EA4C46">
            <w:pPr>
              <w:ind w:firstLine="459"/>
              <w:jc w:val="both"/>
              <w:rPr>
                <w:rFonts w:ascii="Arial" w:hAnsi="Arial" w:cs="Arial"/>
                <w:sz w:val="24"/>
              </w:rPr>
            </w:pPr>
          </w:p>
          <w:p w:rsidR="00EA4C46" w:rsidRDefault="00EA4C46" w:rsidP="00EA4C46">
            <w:pPr>
              <w:ind w:firstLine="459"/>
              <w:jc w:val="both"/>
              <w:rPr>
                <w:sz w:val="24"/>
              </w:rPr>
            </w:pPr>
          </w:p>
          <w:p w:rsidR="000830F7" w:rsidRDefault="000830F7" w:rsidP="00EA4C46">
            <w:pPr>
              <w:ind w:firstLine="459"/>
              <w:jc w:val="both"/>
              <w:rPr>
                <w:sz w:val="24"/>
              </w:rPr>
            </w:pPr>
          </w:p>
          <w:p w:rsidR="009A106C" w:rsidRDefault="009A106C" w:rsidP="00EA4C46">
            <w:pPr>
              <w:ind w:firstLine="459"/>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30414A" w:rsidRDefault="0030414A">
            <w:pPr>
              <w:pStyle w:val="Balk1"/>
            </w:pPr>
            <w:r>
              <w:t>MECLİS BAŞKANI</w:t>
            </w:r>
          </w:p>
          <w:p w:rsidR="008254E6" w:rsidRDefault="0030414A">
            <w:pPr>
              <w:pStyle w:val="Balk1"/>
            </w:pPr>
            <w:r>
              <w:t>Abdullah ÖZYİĞİT</w:t>
            </w:r>
          </w:p>
        </w:tc>
        <w:tc>
          <w:tcPr>
            <w:tcW w:w="3402" w:type="dxa"/>
            <w:tcBorders>
              <w:top w:val="nil"/>
              <w:left w:val="nil"/>
              <w:bottom w:val="nil"/>
              <w:right w:val="nil"/>
            </w:tcBorders>
          </w:tcPr>
          <w:p w:rsidR="0030414A" w:rsidRDefault="0030414A">
            <w:pPr>
              <w:pStyle w:val="Balk1"/>
            </w:pPr>
            <w:r>
              <w:t>KATİP</w:t>
            </w:r>
          </w:p>
          <w:p w:rsidR="008254E6" w:rsidRDefault="0030414A">
            <w:pPr>
              <w:pStyle w:val="Balk1"/>
            </w:pPr>
            <w:r>
              <w:t>Sevgi UĞURLU</w:t>
            </w:r>
          </w:p>
        </w:tc>
        <w:tc>
          <w:tcPr>
            <w:tcW w:w="3402" w:type="dxa"/>
            <w:tcBorders>
              <w:top w:val="nil"/>
              <w:left w:val="nil"/>
              <w:bottom w:val="nil"/>
              <w:right w:val="nil"/>
            </w:tcBorders>
          </w:tcPr>
          <w:p w:rsidR="0030414A" w:rsidRDefault="0030414A" w:rsidP="009A106C">
            <w:pPr>
              <w:pStyle w:val="Balk1"/>
            </w:pPr>
            <w:r>
              <w:t>KATİP</w:t>
            </w:r>
          </w:p>
          <w:p w:rsidR="008254E6" w:rsidRDefault="007C7CF8" w:rsidP="009A106C">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A4C46">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EA4C46">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A4C4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BB01C5">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B94" w:rsidRDefault="00C11B94">
      <w:r>
        <w:separator/>
      </w:r>
    </w:p>
  </w:endnote>
  <w:endnote w:type="continuationSeparator" w:id="1">
    <w:p w:rsidR="00C11B94" w:rsidRDefault="00C11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B94" w:rsidRDefault="00C11B94">
      <w:r>
        <w:separator/>
      </w:r>
    </w:p>
  </w:footnote>
  <w:footnote w:type="continuationSeparator" w:id="1">
    <w:p w:rsidR="00C11B94" w:rsidRDefault="00C11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0414A">
          <w:pPr>
            <w:pStyle w:val="Balk2"/>
            <w:jc w:val="left"/>
          </w:pPr>
          <w:r>
            <w:t>151</w:t>
          </w:r>
        </w:p>
      </w:tc>
      <w:tc>
        <w:tcPr>
          <w:tcW w:w="4404" w:type="dxa"/>
          <w:tcBorders>
            <w:top w:val="nil"/>
            <w:left w:val="nil"/>
            <w:bottom w:val="nil"/>
            <w:right w:val="nil"/>
          </w:tcBorders>
        </w:tcPr>
        <w:p w:rsidR="008254E6" w:rsidRDefault="008254E6">
          <w:pPr>
            <w:pStyle w:val="Balk2"/>
            <w:rPr>
              <w:b/>
            </w:rPr>
          </w:pPr>
          <w:r>
            <w:rPr>
              <w:b/>
            </w:rPr>
            <w:t>MERSİN</w:t>
          </w:r>
        </w:p>
      </w:tc>
    </w:tr>
    <w:tr w:rsidR="00EA4C46">
      <w:trPr>
        <w:cantSplit/>
      </w:trPr>
      <w:tc>
        <w:tcPr>
          <w:tcW w:w="942" w:type="dxa"/>
          <w:tcBorders>
            <w:top w:val="nil"/>
            <w:left w:val="nil"/>
            <w:bottom w:val="nil"/>
            <w:right w:val="nil"/>
          </w:tcBorders>
        </w:tcPr>
        <w:p w:rsidR="00EA4C46" w:rsidRDefault="00EA4C46">
          <w:pPr>
            <w:rPr>
              <w:b/>
              <w:sz w:val="24"/>
            </w:rPr>
          </w:pPr>
        </w:p>
      </w:tc>
      <w:tc>
        <w:tcPr>
          <w:tcW w:w="4860" w:type="dxa"/>
          <w:tcBorders>
            <w:top w:val="nil"/>
            <w:left w:val="nil"/>
            <w:bottom w:val="nil"/>
            <w:right w:val="nil"/>
          </w:tcBorders>
        </w:tcPr>
        <w:p w:rsidR="00EA4C46" w:rsidRDefault="00EA4C46">
          <w:pPr>
            <w:pStyle w:val="Balk2"/>
            <w:jc w:val="left"/>
          </w:pPr>
        </w:p>
      </w:tc>
      <w:tc>
        <w:tcPr>
          <w:tcW w:w="4404" w:type="dxa"/>
          <w:tcBorders>
            <w:top w:val="nil"/>
            <w:left w:val="nil"/>
            <w:bottom w:val="nil"/>
            <w:right w:val="nil"/>
          </w:tcBorders>
        </w:tcPr>
        <w:p w:rsidR="00EA4C46" w:rsidRDefault="0030414A">
          <w:pPr>
            <w:pStyle w:val="Balk2"/>
            <w:rPr>
              <w:b/>
            </w:rPr>
          </w:pPr>
          <w:r>
            <w:rPr>
              <w:b/>
            </w:rPr>
            <w:t>06/09/2021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2509"/>
    <w:rsid w:val="000830F7"/>
    <w:rsid w:val="0018502D"/>
    <w:rsid w:val="001E3D5A"/>
    <w:rsid w:val="001E4CE5"/>
    <w:rsid w:val="002416D3"/>
    <w:rsid w:val="0030414A"/>
    <w:rsid w:val="00481B3D"/>
    <w:rsid w:val="00534478"/>
    <w:rsid w:val="00575CE8"/>
    <w:rsid w:val="007C7CF8"/>
    <w:rsid w:val="008254E6"/>
    <w:rsid w:val="008517C2"/>
    <w:rsid w:val="008F1A29"/>
    <w:rsid w:val="00960C70"/>
    <w:rsid w:val="009A106C"/>
    <w:rsid w:val="009B5D57"/>
    <w:rsid w:val="00A94C89"/>
    <w:rsid w:val="00BB01C5"/>
    <w:rsid w:val="00C11B94"/>
    <w:rsid w:val="00C63B2B"/>
    <w:rsid w:val="00CB7D6D"/>
    <w:rsid w:val="00D2260C"/>
    <w:rsid w:val="00DF16C8"/>
    <w:rsid w:val="00EA4C46"/>
    <w:rsid w:val="00F2667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1C5"/>
  </w:style>
  <w:style w:type="paragraph" w:styleId="Balk1">
    <w:name w:val="heading 1"/>
    <w:basedOn w:val="Normal"/>
    <w:next w:val="Normal"/>
    <w:qFormat/>
    <w:rsid w:val="00BB01C5"/>
    <w:pPr>
      <w:keepNext/>
      <w:jc w:val="center"/>
      <w:outlineLvl w:val="0"/>
    </w:pPr>
    <w:rPr>
      <w:b/>
      <w:sz w:val="24"/>
    </w:rPr>
  </w:style>
  <w:style w:type="paragraph" w:styleId="Balk2">
    <w:name w:val="heading 2"/>
    <w:basedOn w:val="Normal"/>
    <w:next w:val="Normal"/>
    <w:qFormat/>
    <w:rsid w:val="00BB01C5"/>
    <w:pPr>
      <w:keepNext/>
      <w:jc w:val="right"/>
      <w:outlineLvl w:val="1"/>
    </w:pPr>
    <w:rPr>
      <w:sz w:val="24"/>
    </w:rPr>
  </w:style>
  <w:style w:type="paragraph" w:styleId="Balk3">
    <w:name w:val="heading 3"/>
    <w:basedOn w:val="Normal"/>
    <w:next w:val="Normal"/>
    <w:qFormat/>
    <w:rsid w:val="00BB01C5"/>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B01C5"/>
    <w:pPr>
      <w:tabs>
        <w:tab w:val="center" w:pos="4536"/>
        <w:tab w:val="right" w:pos="9072"/>
      </w:tabs>
    </w:pPr>
  </w:style>
  <w:style w:type="paragraph" w:styleId="Altbilgi">
    <w:name w:val="footer"/>
    <w:basedOn w:val="Normal"/>
    <w:rsid w:val="00BB01C5"/>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353916215">
      <w:bodyDiv w:val="1"/>
      <w:marLeft w:val="0"/>
      <w:marRight w:val="0"/>
      <w:marTop w:val="0"/>
      <w:marBottom w:val="0"/>
      <w:divBdr>
        <w:top w:val="none" w:sz="0" w:space="0" w:color="auto"/>
        <w:left w:val="none" w:sz="0" w:space="0" w:color="auto"/>
        <w:bottom w:val="none" w:sz="0" w:space="0" w:color="auto"/>
        <w:right w:val="none" w:sz="0" w:space="0" w:color="auto"/>
      </w:divBdr>
    </w:div>
    <w:div w:id="180665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1705</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2021-09-08T14:05:00Z</cp:lastPrinted>
  <dcterms:created xsi:type="dcterms:W3CDTF">2021-09-15T06:12:00Z</dcterms:created>
  <dcterms:modified xsi:type="dcterms:W3CDTF">2021-09-15T06:18:00Z</dcterms:modified>
</cp:coreProperties>
</file>