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15" w:rsidRDefault="009E2215" w:rsidP="009E2215">
      <w:pPr>
        <w:pStyle w:val="GvdeMetniGirintisi"/>
        <w:rPr>
          <w:rFonts w:cs="Arial"/>
          <w:szCs w:val="24"/>
        </w:rPr>
      </w:pPr>
      <w:r>
        <w:rPr>
          <w:rFonts w:cs="Arial"/>
          <w:szCs w:val="24"/>
        </w:rPr>
        <w:t>Belediye Meclisimiz ekli gündemi görüşmek üzere 5393 sayılı Belediye Kanununun 20. maddesine 5675 sayılı Kanunun 3. maddesi ile eklenen fıkra ile Belediye Meclisinin Çalışma Yönetmeliğinin 6. maddesine göre 08/10/2021 Cuma günü saat 14.00’da Atatürk Kültür Merkezi Özgürlük Salonunda toplanacaktır. Duyurulur.</w:t>
      </w:r>
    </w:p>
    <w:p w:rsidR="009E2215" w:rsidRDefault="009E2215" w:rsidP="009E2215">
      <w:pPr>
        <w:pStyle w:val="GvdeMetniGirintisi"/>
        <w:rPr>
          <w:rFonts w:cs="Arial"/>
          <w:szCs w:val="24"/>
        </w:rPr>
      </w:pPr>
    </w:p>
    <w:p w:rsidR="009E2215" w:rsidRDefault="009E2215" w:rsidP="009E2215">
      <w:pPr>
        <w:pStyle w:val="GvdeMetniGirintisi"/>
        <w:tabs>
          <w:tab w:val="left" w:pos="3402"/>
        </w:tabs>
        <w:ind w:firstLine="0"/>
        <w:rPr>
          <w:rFonts w:cs="Arial"/>
          <w:b/>
          <w:szCs w:val="24"/>
          <w:u w:val="single"/>
        </w:rPr>
      </w:pPr>
      <w:r>
        <w:rPr>
          <w:rFonts w:cs="Arial"/>
          <w:b/>
          <w:szCs w:val="24"/>
          <w:u w:val="single"/>
        </w:rPr>
        <w:t>G Ü N D E M</w:t>
      </w:r>
      <w:r>
        <w:rPr>
          <w:rFonts w:cs="Arial"/>
          <w:b/>
          <w:szCs w:val="24"/>
          <w:u w:val="single"/>
        </w:rPr>
        <w:tab/>
        <w:t>:</w:t>
      </w:r>
    </w:p>
    <w:p w:rsidR="009E2215" w:rsidRDefault="009E2215" w:rsidP="009E2215">
      <w:pPr>
        <w:tabs>
          <w:tab w:val="left" w:pos="9498"/>
        </w:tabs>
        <w:ind w:left="426" w:hanging="426"/>
        <w:jc w:val="both"/>
        <w:rPr>
          <w:rFonts w:ascii="Arial" w:hAnsi="Arial" w:cs="Arial"/>
          <w:sz w:val="10"/>
          <w:szCs w:val="10"/>
        </w:rPr>
      </w:pPr>
    </w:p>
    <w:p w:rsidR="006A6C53" w:rsidRDefault="006A6C53" w:rsidP="006A6C53">
      <w:pPr>
        <w:tabs>
          <w:tab w:val="left" w:pos="9498"/>
        </w:tabs>
        <w:ind w:left="142" w:hanging="142"/>
        <w:jc w:val="both"/>
        <w:rPr>
          <w:rFonts w:ascii="Arial" w:hAnsi="Arial" w:cs="Arial"/>
          <w:sz w:val="24"/>
          <w:szCs w:val="24"/>
          <w:u w:val="single"/>
        </w:rPr>
      </w:pPr>
    </w:p>
    <w:p w:rsidR="006A6C53" w:rsidRDefault="006A6C53" w:rsidP="006A6C53">
      <w:pPr>
        <w:tabs>
          <w:tab w:val="left" w:pos="284"/>
        </w:tabs>
        <w:spacing w:line="120" w:lineRule="atLeast"/>
        <w:ind w:left="284" w:hanging="284"/>
        <w:jc w:val="both"/>
        <w:rPr>
          <w:rFonts w:ascii="Arial" w:hAnsi="Arial" w:cs="Arial"/>
          <w:sz w:val="24"/>
          <w:szCs w:val="24"/>
        </w:rPr>
      </w:pPr>
      <w:r>
        <w:rPr>
          <w:rFonts w:ascii="Arial" w:hAnsi="Arial" w:cs="Arial"/>
          <w:sz w:val="24"/>
          <w:szCs w:val="24"/>
        </w:rPr>
        <w:t>1.</w:t>
      </w:r>
      <w:r>
        <w:rPr>
          <w:rFonts w:ascii="Arial" w:hAnsi="Arial" w:cs="Arial"/>
          <w:sz w:val="24"/>
          <w:szCs w:val="24"/>
        </w:rPr>
        <w:tab/>
        <w:t>Yoklama ve açılış.</w:t>
      </w:r>
    </w:p>
    <w:p w:rsidR="006A6C53" w:rsidRDefault="006A6C53" w:rsidP="006A6C53">
      <w:pPr>
        <w:tabs>
          <w:tab w:val="left" w:pos="284"/>
        </w:tabs>
        <w:spacing w:line="120" w:lineRule="atLeast"/>
        <w:ind w:left="284" w:hanging="284"/>
        <w:jc w:val="both"/>
        <w:rPr>
          <w:rFonts w:ascii="Arial" w:hAnsi="Arial" w:cs="Arial"/>
          <w:sz w:val="24"/>
          <w:szCs w:val="24"/>
        </w:rPr>
      </w:pPr>
    </w:p>
    <w:p w:rsidR="006A6C53" w:rsidRDefault="006A6C53" w:rsidP="006A6C53">
      <w:pPr>
        <w:tabs>
          <w:tab w:val="left" w:pos="284"/>
        </w:tabs>
        <w:spacing w:line="120" w:lineRule="atLeast"/>
        <w:ind w:left="284" w:hanging="284"/>
        <w:jc w:val="both"/>
        <w:rPr>
          <w:rFonts w:ascii="Arial" w:hAnsi="Arial" w:cs="Arial"/>
          <w:sz w:val="24"/>
          <w:szCs w:val="24"/>
        </w:rPr>
      </w:pPr>
      <w:r>
        <w:rPr>
          <w:rFonts w:ascii="Arial" w:hAnsi="Arial" w:cs="Arial"/>
          <w:sz w:val="24"/>
          <w:szCs w:val="24"/>
        </w:rPr>
        <w:t>2.</w:t>
      </w:r>
      <w:r>
        <w:rPr>
          <w:rFonts w:ascii="Arial" w:hAnsi="Arial" w:cs="Arial"/>
          <w:sz w:val="24"/>
          <w:szCs w:val="24"/>
        </w:rPr>
        <w:tab/>
        <w:t>Bir önceki birleşim tutanak özetinin okunması.</w:t>
      </w:r>
    </w:p>
    <w:p w:rsidR="006A6C53" w:rsidRDefault="006A6C53" w:rsidP="006A6C53">
      <w:pPr>
        <w:tabs>
          <w:tab w:val="left" w:pos="284"/>
          <w:tab w:val="left" w:pos="567"/>
        </w:tabs>
        <w:spacing w:line="120" w:lineRule="atLeast"/>
        <w:ind w:left="284" w:hanging="284"/>
        <w:jc w:val="both"/>
        <w:rPr>
          <w:rFonts w:ascii="Arial" w:hAnsi="Arial" w:cs="Arial"/>
          <w:sz w:val="24"/>
          <w:szCs w:val="24"/>
        </w:rPr>
      </w:pPr>
    </w:p>
    <w:p w:rsidR="006A6C53" w:rsidRDefault="006A6C53" w:rsidP="006A6C53">
      <w:pPr>
        <w:tabs>
          <w:tab w:val="left" w:pos="284"/>
        </w:tabs>
        <w:spacing w:line="120" w:lineRule="atLeast"/>
        <w:ind w:left="284" w:hanging="284"/>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2021 Mali Yılı Yenişehir Belediyesi Misafirhane ve Konukevinin ücret tarifesi ile ilgili teklife ait Plan ve Bütçe Komisyonu ile Eğitim, Bilişim, Gençlik ve Spor Komisyonu ortak raporunun görüşülmesi. </w:t>
      </w:r>
    </w:p>
    <w:p w:rsidR="006A6C53" w:rsidRDefault="006A6C53" w:rsidP="006A6C53">
      <w:pPr>
        <w:tabs>
          <w:tab w:val="left" w:pos="284"/>
        </w:tabs>
        <w:spacing w:line="120" w:lineRule="atLeast"/>
        <w:ind w:left="284" w:hanging="284"/>
        <w:jc w:val="both"/>
        <w:rPr>
          <w:rFonts w:ascii="Arial" w:hAnsi="Arial" w:cs="Arial"/>
          <w:sz w:val="24"/>
          <w:szCs w:val="24"/>
        </w:rPr>
      </w:pPr>
    </w:p>
    <w:p w:rsidR="006A6C53" w:rsidRDefault="006A6C53" w:rsidP="006A6C53">
      <w:pPr>
        <w:tabs>
          <w:tab w:val="left" w:pos="284"/>
        </w:tabs>
        <w:spacing w:line="120" w:lineRule="atLeast"/>
        <w:ind w:left="284" w:hanging="284"/>
        <w:jc w:val="both"/>
        <w:rPr>
          <w:rFonts w:ascii="Arial" w:hAnsi="Arial" w:cs="Arial"/>
          <w:sz w:val="24"/>
          <w:szCs w:val="24"/>
        </w:rPr>
      </w:pPr>
      <w:r>
        <w:rPr>
          <w:rFonts w:ascii="Arial" w:hAnsi="Arial" w:cs="Arial"/>
          <w:sz w:val="24"/>
          <w:szCs w:val="24"/>
        </w:rPr>
        <w:t>4.</w:t>
      </w:r>
      <w:r>
        <w:rPr>
          <w:rFonts w:ascii="Arial" w:hAnsi="Arial" w:cs="Arial"/>
          <w:sz w:val="24"/>
          <w:szCs w:val="24"/>
        </w:rPr>
        <w:tab/>
        <w:t>Yenişehir Belediyesi Misafirhane ve Konukevleri İşletme Usul ve Esasları Yönetmeliği Taslağı ile ilgili teklife ait Eğitim, Bilişim, Gençlik ve Spor Komisyonu ile Toplumsal Adalet ve Cinsiyet Eşitliği Komisyonu ortak raporunun görüşülmesi.</w:t>
      </w:r>
    </w:p>
    <w:p w:rsidR="006A6C53" w:rsidRDefault="006A6C53" w:rsidP="006A6C53">
      <w:pPr>
        <w:tabs>
          <w:tab w:val="left" w:pos="284"/>
        </w:tabs>
        <w:spacing w:line="120" w:lineRule="atLeast"/>
        <w:ind w:left="284" w:hanging="284"/>
        <w:jc w:val="both"/>
        <w:rPr>
          <w:rFonts w:ascii="Arial" w:hAnsi="Arial" w:cs="Arial"/>
          <w:sz w:val="24"/>
          <w:szCs w:val="24"/>
        </w:rPr>
      </w:pPr>
    </w:p>
    <w:p w:rsidR="006A6C53" w:rsidRDefault="006A6C53" w:rsidP="006A6C53">
      <w:pPr>
        <w:tabs>
          <w:tab w:val="left" w:pos="284"/>
        </w:tabs>
        <w:spacing w:line="120" w:lineRule="atLeast"/>
        <w:ind w:left="284" w:hanging="284"/>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Yenişehir Belediyesi sınırları içerisinde bulunan mülkiyeti belediyemize ait olan </w:t>
      </w:r>
      <w:proofErr w:type="spellStart"/>
      <w:r>
        <w:rPr>
          <w:rFonts w:ascii="Arial" w:hAnsi="Arial" w:cs="Arial"/>
          <w:sz w:val="24"/>
          <w:szCs w:val="24"/>
        </w:rPr>
        <w:t>Menteş</w:t>
      </w:r>
      <w:proofErr w:type="spellEnd"/>
      <w:r>
        <w:rPr>
          <w:rFonts w:ascii="Arial" w:hAnsi="Arial" w:cs="Arial"/>
          <w:sz w:val="24"/>
          <w:szCs w:val="24"/>
        </w:rPr>
        <w:t xml:space="preserve">, 17-J-I , 17-J-II pafta, 8564 ada, 2 </w:t>
      </w:r>
      <w:proofErr w:type="spellStart"/>
      <w:r>
        <w:rPr>
          <w:rFonts w:ascii="Arial" w:hAnsi="Arial" w:cs="Arial"/>
          <w:sz w:val="24"/>
          <w:szCs w:val="24"/>
        </w:rPr>
        <w:t>nolu</w:t>
      </w:r>
      <w:proofErr w:type="spellEnd"/>
      <w:r>
        <w:rPr>
          <w:rFonts w:ascii="Arial" w:hAnsi="Arial" w:cs="Arial"/>
          <w:sz w:val="24"/>
          <w:szCs w:val="24"/>
        </w:rPr>
        <w:t xml:space="preserve"> parsele Pazar Yerleri Hakkındaki Yönetmeliğin 5. ve 7. maddelerine göre kapalı balık pazarı kurulması için Belediye Encümenine yetki verilmesi ile ilgili teklife ait Ekoloji Komisyonu ile Gıda, Tarım ve Sağlık Komisyonu ortak raporunun görüşülmesi.</w:t>
      </w:r>
    </w:p>
    <w:p w:rsidR="00267A3E" w:rsidRDefault="00267A3E" w:rsidP="006A6C53">
      <w:pPr>
        <w:tabs>
          <w:tab w:val="left" w:pos="567"/>
        </w:tabs>
        <w:ind w:left="567"/>
        <w:jc w:val="both"/>
      </w:pPr>
    </w:p>
    <w:sectPr w:rsidR="00267A3E">
      <w:pgSz w:w="11906" w:h="16838"/>
      <w:pgMar w:top="1134" w:right="1134" w:bottom="851" w:left="1134" w:header="708" w:footer="708"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2789C"/>
    <w:multiLevelType w:val="hybridMultilevel"/>
    <w:tmpl w:val="4DF89934"/>
    <w:lvl w:ilvl="0" w:tplc="EE54A60A">
      <w:start w:val="1"/>
      <w:numFmt w:val="decimal"/>
      <w:lvlText w:val="%1."/>
      <w:lvlJc w:val="left"/>
      <w:pPr>
        <w:tabs>
          <w:tab w:val="num" w:pos="360"/>
        </w:tabs>
        <w:ind w:left="360" w:hanging="360"/>
      </w:pPr>
      <w:rPr>
        <w:rFonts w:ascii="Arial" w:hAnsi="Arial" w:cs="Arial" w:hint="default"/>
        <w:b w:val="0"/>
        <w:color w:val="auto"/>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701DE"/>
    <w:rsid w:val="00267A3E"/>
    <w:rsid w:val="005F11F8"/>
    <w:rsid w:val="006A6C53"/>
    <w:rsid w:val="00891232"/>
    <w:rsid w:val="009E2215"/>
    <w:rsid w:val="00CF544E"/>
    <w:rsid w:val="00D701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15"/>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link w:val="GvdeMetniGirintisiChar"/>
    <w:semiHidden/>
    <w:unhideWhenUsed/>
    <w:rsid w:val="009E2215"/>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9E2215"/>
    <w:rPr>
      <w:rFonts w:ascii="Arial" w:hAnsi="Arial"/>
      <w:sz w:val="24"/>
    </w:rPr>
  </w:style>
  <w:style w:type="paragraph" w:styleId="ListeParagraf">
    <w:name w:val="List Paragraph"/>
    <w:basedOn w:val="Normal"/>
    <w:uiPriority w:val="34"/>
    <w:qFormat/>
    <w:rsid w:val="009E221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76929024">
      <w:bodyDiv w:val="1"/>
      <w:marLeft w:val="0"/>
      <w:marRight w:val="0"/>
      <w:marTop w:val="0"/>
      <w:marBottom w:val="0"/>
      <w:divBdr>
        <w:top w:val="none" w:sz="0" w:space="0" w:color="auto"/>
        <w:left w:val="none" w:sz="0" w:space="0" w:color="auto"/>
        <w:bottom w:val="none" w:sz="0" w:space="0" w:color="auto"/>
        <w:right w:val="none" w:sz="0" w:space="0" w:color="auto"/>
      </w:divBdr>
    </w:div>
    <w:div w:id="13771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yazi_bos_2021-10-07_13-38__402091</Template>
  <TotalTime>1</TotalTime>
  <Pages>1</Pages>
  <Words>184</Words>
  <Characters>1051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YAZIISLERI_2</dc:creator>
  <cp:lastModifiedBy>YAZIISLERI_2</cp:lastModifiedBy>
  <cp:revision>2</cp:revision>
  <dcterms:created xsi:type="dcterms:W3CDTF">2021-10-07T11:12:00Z</dcterms:created>
  <dcterms:modified xsi:type="dcterms:W3CDTF">2021-10-07T11:12:00Z</dcterms:modified>
</cp:coreProperties>
</file>