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3A" w:rsidRDefault="00334F3A" w:rsidP="00334F3A">
      <w:pPr>
        <w:pStyle w:val="KonuBal"/>
        <w:jc w:val="center"/>
        <w:rPr>
          <w:sz w:val="20"/>
        </w:rPr>
      </w:pPr>
      <w:r>
        <w:rPr>
          <w:sz w:val="20"/>
        </w:rPr>
        <w:t>YENİŞEHİR BELEDİYE BAŞKANLIĞINDAN</w:t>
      </w:r>
    </w:p>
    <w:p w:rsidR="00334F3A" w:rsidRDefault="00334F3A" w:rsidP="00334F3A">
      <w:pPr>
        <w:pStyle w:val="GvdeMetniGirintisi"/>
        <w:rPr>
          <w:rFonts w:cs="Arial"/>
          <w:szCs w:val="24"/>
        </w:rPr>
      </w:pPr>
      <w:r>
        <w:rPr>
          <w:rFonts w:cs="Arial"/>
          <w:szCs w:val="24"/>
        </w:rPr>
        <w:t>Belediye Meclisimiz ekli gündemi görüşmek üzere 5393 sayılı Belediye Kanununun 20. maddesine 5675 sayılı Kanunun 3. maddesi ile eklenen fıkra ile Belediye Meclisinin Çalışma Yönetmeliğinin 6. maddesine göre 07/01/2022 Cuma günü saat 14.00’da Atatürk Kültür Merkezi Özgürlük Salonunda toplanacaktır. Duyurulur.</w:t>
      </w:r>
    </w:p>
    <w:p w:rsidR="00334F3A" w:rsidRDefault="00334F3A" w:rsidP="00334F3A">
      <w:pPr>
        <w:pStyle w:val="GvdeMetniGirintisi"/>
        <w:tabs>
          <w:tab w:val="left" w:pos="708"/>
        </w:tabs>
        <w:rPr>
          <w:sz w:val="22"/>
          <w:szCs w:val="22"/>
        </w:rPr>
      </w:pPr>
    </w:p>
    <w:p w:rsidR="00334F3A" w:rsidRDefault="00334F3A" w:rsidP="00334F3A">
      <w:pPr>
        <w:pStyle w:val="GvdeMetniGirintisi"/>
        <w:tabs>
          <w:tab w:val="left" w:pos="708"/>
        </w:tabs>
        <w:rPr>
          <w:sz w:val="22"/>
          <w:szCs w:val="22"/>
        </w:rPr>
      </w:pPr>
    </w:p>
    <w:p w:rsidR="00334F3A" w:rsidRDefault="00334F3A" w:rsidP="00334F3A">
      <w:pPr>
        <w:pStyle w:val="GvdeMetniGirintisi"/>
        <w:tabs>
          <w:tab w:val="left" w:pos="708"/>
        </w:tabs>
        <w:ind w:firstLine="567"/>
        <w:rPr>
          <w:sz w:val="6"/>
          <w:szCs w:val="6"/>
        </w:rPr>
      </w:pPr>
    </w:p>
    <w:p w:rsidR="00334F3A" w:rsidRDefault="00334F3A" w:rsidP="00334F3A">
      <w:pPr>
        <w:pStyle w:val="GvdeMetniGirintisi"/>
        <w:tabs>
          <w:tab w:val="left" w:pos="3402"/>
        </w:tabs>
        <w:ind w:firstLine="0"/>
        <w:rPr>
          <w:b/>
          <w:sz w:val="20"/>
          <w:u w:val="single"/>
        </w:rPr>
      </w:pPr>
      <w:r>
        <w:rPr>
          <w:b/>
          <w:sz w:val="20"/>
          <w:u w:val="single"/>
        </w:rPr>
        <w:t>G Ü N D E M</w:t>
      </w:r>
      <w:r>
        <w:rPr>
          <w:b/>
          <w:sz w:val="20"/>
          <w:u w:val="single"/>
        </w:rPr>
        <w:tab/>
        <w:t>:</w:t>
      </w:r>
    </w:p>
    <w:p w:rsidR="00334F3A" w:rsidRDefault="00334F3A" w:rsidP="00334F3A">
      <w:pPr>
        <w:pStyle w:val="GvdeMetniGirintisi"/>
        <w:tabs>
          <w:tab w:val="left" w:pos="3402"/>
        </w:tabs>
        <w:ind w:firstLine="0"/>
        <w:rPr>
          <w:b/>
          <w:sz w:val="20"/>
          <w:u w:val="single"/>
        </w:rPr>
      </w:pPr>
    </w:p>
    <w:p w:rsidR="00411E80" w:rsidRDefault="00411E80" w:rsidP="00411E80">
      <w:pPr>
        <w:tabs>
          <w:tab w:val="left" w:pos="567"/>
          <w:tab w:val="left" w:pos="9498"/>
        </w:tabs>
        <w:ind w:left="567" w:hanging="567"/>
        <w:jc w:val="both"/>
        <w:rPr>
          <w:rFonts w:ascii="Arial" w:hAnsi="Arial" w:cs="Arial"/>
          <w:sz w:val="22"/>
          <w:szCs w:val="22"/>
        </w:rPr>
      </w:pPr>
    </w:p>
    <w:p w:rsidR="00411E80" w:rsidRDefault="00411E80" w:rsidP="00411E80">
      <w:pPr>
        <w:numPr>
          <w:ilvl w:val="0"/>
          <w:numId w:val="1"/>
        </w:numPr>
        <w:tabs>
          <w:tab w:val="clear" w:pos="360"/>
          <w:tab w:val="left" w:pos="567"/>
        </w:tabs>
        <w:ind w:left="567" w:hanging="425"/>
        <w:jc w:val="both"/>
        <w:rPr>
          <w:rFonts w:ascii="Arial" w:hAnsi="Arial" w:cs="Arial"/>
          <w:sz w:val="24"/>
          <w:szCs w:val="24"/>
        </w:rPr>
      </w:pPr>
      <w:r>
        <w:rPr>
          <w:rFonts w:ascii="Arial" w:hAnsi="Arial" w:cs="Arial"/>
          <w:sz w:val="24"/>
          <w:szCs w:val="24"/>
        </w:rPr>
        <w:t>Yoklama ve açılış.</w:t>
      </w:r>
    </w:p>
    <w:p w:rsidR="00411E80" w:rsidRDefault="00411E80" w:rsidP="00411E80">
      <w:pPr>
        <w:tabs>
          <w:tab w:val="left" w:pos="567"/>
        </w:tabs>
        <w:ind w:left="567" w:hanging="425"/>
        <w:jc w:val="both"/>
        <w:rPr>
          <w:rFonts w:ascii="Arial" w:hAnsi="Arial" w:cs="Arial"/>
          <w:sz w:val="24"/>
          <w:szCs w:val="24"/>
        </w:rPr>
      </w:pPr>
    </w:p>
    <w:p w:rsidR="00411E80" w:rsidRDefault="00411E80" w:rsidP="00411E80">
      <w:pPr>
        <w:numPr>
          <w:ilvl w:val="0"/>
          <w:numId w:val="1"/>
        </w:numPr>
        <w:tabs>
          <w:tab w:val="clear" w:pos="360"/>
          <w:tab w:val="left" w:pos="567"/>
        </w:tabs>
        <w:ind w:left="567" w:hanging="425"/>
        <w:jc w:val="both"/>
        <w:rPr>
          <w:rFonts w:ascii="Arial" w:hAnsi="Arial" w:cs="Arial"/>
          <w:sz w:val="24"/>
          <w:szCs w:val="24"/>
        </w:rPr>
      </w:pPr>
      <w:r>
        <w:rPr>
          <w:rFonts w:ascii="Arial" w:hAnsi="Arial" w:cs="Arial"/>
          <w:sz w:val="24"/>
          <w:szCs w:val="24"/>
        </w:rPr>
        <w:t>Bir önceki birleşim tutanak özetinin okunması.</w:t>
      </w:r>
    </w:p>
    <w:p w:rsidR="00411E80" w:rsidRDefault="00411E80" w:rsidP="00411E80">
      <w:pPr>
        <w:pStyle w:val="ListeParagraf"/>
        <w:rPr>
          <w:rFonts w:ascii="Arial" w:hAnsi="Arial" w:cs="Arial"/>
        </w:rPr>
      </w:pPr>
    </w:p>
    <w:p w:rsidR="00411E80" w:rsidRDefault="00411E80" w:rsidP="00411E80">
      <w:pPr>
        <w:numPr>
          <w:ilvl w:val="0"/>
          <w:numId w:val="1"/>
        </w:numPr>
        <w:tabs>
          <w:tab w:val="clear" w:pos="360"/>
          <w:tab w:val="left" w:pos="567"/>
        </w:tabs>
        <w:ind w:left="567" w:hanging="425"/>
        <w:jc w:val="both"/>
        <w:rPr>
          <w:rFonts w:ascii="Arial" w:hAnsi="Arial" w:cs="Arial"/>
          <w:sz w:val="24"/>
          <w:szCs w:val="24"/>
        </w:rPr>
      </w:pPr>
      <w:r>
        <w:rPr>
          <w:rFonts w:ascii="Arial" w:hAnsi="Arial" w:cs="Arial"/>
          <w:sz w:val="24"/>
          <w:szCs w:val="24"/>
        </w:rPr>
        <w:t>2022 Yılı için Meclis Başkan ve Üyeleri Huzur hakkının tespit edilmesi ile ilgili teklife ait Plan ve Bütçe Komisyon raporunun görüşülmesi.</w:t>
      </w:r>
    </w:p>
    <w:p w:rsidR="00411E80" w:rsidRDefault="00411E80" w:rsidP="00411E80">
      <w:pPr>
        <w:pStyle w:val="ListeParagraf"/>
        <w:rPr>
          <w:rFonts w:ascii="Arial" w:hAnsi="Arial" w:cs="Arial"/>
        </w:rPr>
      </w:pPr>
    </w:p>
    <w:p w:rsidR="00411E80" w:rsidRDefault="00411E80" w:rsidP="00411E80">
      <w:pPr>
        <w:numPr>
          <w:ilvl w:val="0"/>
          <w:numId w:val="1"/>
        </w:numPr>
        <w:tabs>
          <w:tab w:val="clear" w:pos="360"/>
          <w:tab w:val="left" w:pos="567"/>
        </w:tabs>
        <w:ind w:left="567" w:hanging="425"/>
        <w:jc w:val="both"/>
        <w:rPr>
          <w:rFonts w:ascii="Arial" w:hAnsi="Arial" w:cs="Arial"/>
          <w:sz w:val="24"/>
          <w:szCs w:val="24"/>
        </w:rPr>
      </w:pPr>
      <w:r>
        <w:rPr>
          <w:rFonts w:ascii="Arial" w:hAnsi="Arial" w:cs="Arial"/>
          <w:sz w:val="24"/>
          <w:szCs w:val="24"/>
        </w:rPr>
        <w:t>Belediyemizde sözleşmeli personel olarak görev yapacak olan personellerin 2022 Yılı ücretinin belirlenmesi ile ilgili teklife ait Plan ve Bütçe Komisyon raporunun görüşülmesi.</w:t>
      </w:r>
    </w:p>
    <w:p w:rsidR="00411E80" w:rsidRDefault="00411E80" w:rsidP="00411E80">
      <w:pPr>
        <w:pStyle w:val="ListeParagraf"/>
        <w:rPr>
          <w:rFonts w:ascii="Arial" w:hAnsi="Arial" w:cs="Arial"/>
        </w:rPr>
      </w:pPr>
    </w:p>
    <w:p w:rsidR="00411E80" w:rsidRDefault="00411E80" w:rsidP="00411E80">
      <w:pPr>
        <w:numPr>
          <w:ilvl w:val="0"/>
          <w:numId w:val="1"/>
        </w:numPr>
        <w:tabs>
          <w:tab w:val="clear" w:pos="360"/>
          <w:tab w:val="left" w:pos="567"/>
        </w:tabs>
        <w:ind w:left="567" w:hanging="425"/>
        <w:jc w:val="both"/>
        <w:rPr>
          <w:rFonts w:ascii="Arial" w:hAnsi="Arial" w:cs="Arial"/>
          <w:sz w:val="24"/>
          <w:szCs w:val="24"/>
        </w:rPr>
      </w:pPr>
      <w:r>
        <w:rPr>
          <w:rFonts w:ascii="Arial" w:hAnsi="Arial" w:cs="Arial"/>
          <w:sz w:val="24"/>
          <w:szCs w:val="24"/>
        </w:rPr>
        <w:t xml:space="preserve"> 2022 Yılı için Belediyemiz Zabıta Memurlarına verilecek fazla çalışma ücretinin tespit edilmesi ile ilgili teklife ait Plan ve Bütçe Komisyon raporunun görüşülmesi.</w:t>
      </w:r>
    </w:p>
    <w:p w:rsidR="00411E80" w:rsidRDefault="00411E80" w:rsidP="00411E80">
      <w:pPr>
        <w:pStyle w:val="ListeParagraf"/>
        <w:rPr>
          <w:rFonts w:ascii="Arial" w:hAnsi="Arial" w:cs="Arial"/>
        </w:rPr>
      </w:pPr>
    </w:p>
    <w:p w:rsidR="00411E80" w:rsidRDefault="00411E80" w:rsidP="00411E80">
      <w:pPr>
        <w:numPr>
          <w:ilvl w:val="0"/>
          <w:numId w:val="1"/>
        </w:numPr>
        <w:tabs>
          <w:tab w:val="clear" w:pos="360"/>
          <w:tab w:val="left" w:pos="567"/>
        </w:tabs>
        <w:ind w:left="567" w:hanging="425"/>
        <w:jc w:val="both"/>
        <w:rPr>
          <w:rFonts w:ascii="Arial" w:hAnsi="Arial" w:cs="Arial"/>
          <w:sz w:val="24"/>
          <w:szCs w:val="24"/>
        </w:rPr>
      </w:pPr>
      <w:r>
        <w:rPr>
          <w:rFonts w:ascii="Arial" w:hAnsi="Arial" w:cs="Arial"/>
          <w:sz w:val="24"/>
          <w:szCs w:val="24"/>
        </w:rPr>
        <w:t>Davalı tarafı olduğumuz Mersin 5. Asliye Hukuk Mahkemesinde 2016/126E. sayılı dosya ile açılan tapu iptali ve tescili davası 2021/305 K. sayılı ilam ile davanın kabulü ile sonuçlanmış olup akabinde davacılar vekili ile protokol imzalanmıştır. Anılan Protokole göre istinaf yolundan feragat edilmesi ile ilgili teklife ait Toplumsal Adalet ve Cinsiyet Eşitliği Komisyon raporunun görüşülmesi.</w:t>
      </w:r>
    </w:p>
    <w:p w:rsidR="00411E80" w:rsidRDefault="00411E80" w:rsidP="00411E80">
      <w:pPr>
        <w:pStyle w:val="ListeParagraf"/>
        <w:rPr>
          <w:rFonts w:ascii="Arial" w:hAnsi="Arial" w:cs="Arial"/>
          <w:szCs w:val="20"/>
        </w:rPr>
      </w:pPr>
    </w:p>
    <w:p w:rsidR="00411E80" w:rsidRDefault="00411E80" w:rsidP="00411E80">
      <w:pPr>
        <w:numPr>
          <w:ilvl w:val="0"/>
          <w:numId w:val="1"/>
        </w:numPr>
        <w:tabs>
          <w:tab w:val="clear" w:pos="360"/>
          <w:tab w:val="left" w:pos="567"/>
        </w:tabs>
        <w:ind w:left="567" w:hanging="425"/>
        <w:jc w:val="both"/>
        <w:rPr>
          <w:rFonts w:ascii="Arial" w:hAnsi="Arial" w:cs="Arial"/>
          <w:sz w:val="24"/>
          <w:szCs w:val="24"/>
        </w:rPr>
      </w:pPr>
      <w:r>
        <w:rPr>
          <w:rFonts w:ascii="Arial" w:hAnsi="Arial" w:cs="Arial"/>
          <w:sz w:val="24"/>
        </w:rPr>
        <w:t>Yenişehir Belediyesi ve Kültür Müdürlüğüne bağlı Salonların 2022 ücret tarifesinin belirlenmesi ve Akademi salonunun, nikah salonunun ve Yenişehir Atatürk Kültür Merkezi Barış Salonunun Mersinde bulunan, yerel tiyatrolara %50 indirimli verilmesi ile ilgili teklife ait Plan ve Bütçe Komisyonu raporunun görüşülmesi.</w:t>
      </w:r>
    </w:p>
    <w:p w:rsidR="00267A3E" w:rsidRDefault="00267A3E" w:rsidP="00411E80">
      <w:pPr>
        <w:tabs>
          <w:tab w:val="left" w:pos="567"/>
          <w:tab w:val="left" w:pos="9498"/>
        </w:tabs>
        <w:ind w:left="567" w:hanging="567"/>
        <w:jc w:val="both"/>
      </w:pP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48CC"/>
    <w:multiLevelType w:val="hybridMultilevel"/>
    <w:tmpl w:val="4DF89934"/>
    <w:lvl w:ilvl="0" w:tplc="EE54A60A">
      <w:start w:val="1"/>
      <w:numFmt w:val="decimal"/>
      <w:lvlText w:val="%1."/>
      <w:lvlJc w:val="left"/>
      <w:pPr>
        <w:tabs>
          <w:tab w:val="num" w:pos="360"/>
        </w:tabs>
        <w:ind w:left="360" w:hanging="360"/>
      </w:pPr>
      <w:rPr>
        <w:rFonts w:ascii="Arial" w:hAnsi="Arial" w:cs="Arial" w:hint="default"/>
        <w:b w:val="0"/>
        <w:color w:val="auto"/>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334F3A"/>
    <w:rsid w:val="003A1E7C"/>
    <w:rsid w:val="00411E80"/>
    <w:rsid w:val="00891232"/>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3A"/>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334F3A"/>
    <w:rPr>
      <w:rFonts w:ascii="Arial" w:hAnsi="Arial" w:cs="Arial"/>
      <w:b/>
      <w:sz w:val="24"/>
    </w:rPr>
  </w:style>
  <w:style w:type="paragraph" w:styleId="GvdeMetniGirintisi">
    <w:name w:val="Body Text Indent"/>
    <w:basedOn w:val="Normal"/>
    <w:link w:val="GvdeMetniGirintisiChar"/>
    <w:unhideWhenUsed/>
    <w:rsid w:val="00334F3A"/>
    <w:pPr>
      <w:ind w:firstLine="851"/>
      <w:jc w:val="both"/>
    </w:pPr>
    <w:rPr>
      <w:rFonts w:ascii="Arial" w:hAnsi="Arial"/>
      <w:sz w:val="24"/>
    </w:rPr>
  </w:style>
  <w:style w:type="character" w:customStyle="1" w:styleId="GvdeMetniGirintisiChar">
    <w:name w:val="Gövde Metni Girintisi Char"/>
    <w:basedOn w:val="VarsaylanParagrafYazTipi"/>
    <w:link w:val="GvdeMetniGirintisi"/>
    <w:rsid w:val="00334F3A"/>
    <w:rPr>
      <w:rFonts w:ascii="Arial" w:hAnsi="Arial"/>
      <w:sz w:val="24"/>
    </w:rPr>
  </w:style>
  <w:style w:type="paragraph" w:styleId="KonuBal">
    <w:name w:val="Title"/>
    <w:basedOn w:val="Normal"/>
    <w:link w:val="KonuBalChar"/>
    <w:qFormat/>
    <w:rsid w:val="00334F3A"/>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334F3A"/>
    <w:rPr>
      <w:rFonts w:ascii="Cambria" w:eastAsia="Times New Roman" w:hAnsi="Cambria" w:cs="Times New Roman"/>
      <w:b/>
      <w:bCs/>
      <w:kern w:val="28"/>
      <w:sz w:val="32"/>
      <w:szCs w:val="32"/>
    </w:rPr>
  </w:style>
  <w:style w:type="paragraph" w:styleId="ListeParagraf">
    <w:name w:val="List Paragraph"/>
    <w:basedOn w:val="Normal"/>
    <w:uiPriority w:val="34"/>
    <w:qFormat/>
    <w:rsid w:val="00411E8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85427793">
      <w:bodyDiv w:val="1"/>
      <w:marLeft w:val="0"/>
      <w:marRight w:val="0"/>
      <w:marTop w:val="0"/>
      <w:marBottom w:val="0"/>
      <w:divBdr>
        <w:top w:val="none" w:sz="0" w:space="0" w:color="auto"/>
        <w:left w:val="none" w:sz="0" w:space="0" w:color="auto"/>
        <w:bottom w:val="none" w:sz="0" w:space="0" w:color="auto"/>
        <w:right w:val="none" w:sz="0" w:space="0" w:color="auto"/>
      </w:divBdr>
    </w:div>
    <w:div w:id="1013722071">
      <w:bodyDiv w:val="1"/>
      <w:marLeft w:val="0"/>
      <w:marRight w:val="0"/>
      <w:marTop w:val="0"/>
      <w:marBottom w:val="0"/>
      <w:divBdr>
        <w:top w:val="none" w:sz="0" w:space="0" w:color="auto"/>
        <w:left w:val="none" w:sz="0" w:space="0" w:color="auto"/>
        <w:bottom w:val="none" w:sz="0" w:space="0" w:color="auto"/>
        <w:right w:val="none" w:sz="0" w:space="0" w:color="auto"/>
      </w:divBdr>
    </w:div>
    <w:div w:id="12220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yazi_bos_2022-01-06_14-00__402517</Template>
  <TotalTime>1</TotalTime>
  <Pages>1</Pages>
  <Words>242</Words>
  <Characters>1384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2022-01-06T12:37:00Z</dcterms:created>
  <dcterms:modified xsi:type="dcterms:W3CDTF">2022-01-06T12:37:00Z</dcterms:modified>
</cp:coreProperties>
</file>