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51" w:rsidRPr="002C002B" w:rsidRDefault="00C30551" w:rsidP="00494C08">
      <w:pPr>
        <w:tabs>
          <w:tab w:val="left" w:pos="3402"/>
          <w:tab w:val="left" w:pos="3686"/>
        </w:tabs>
        <w:spacing w:after="120" w:line="240" w:lineRule="auto"/>
        <w:jc w:val="both"/>
        <w:rPr>
          <w:rFonts w:ascii="Arial" w:hAnsi="Arial" w:cs="Arial"/>
          <w:b/>
          <w:sz w:val="20"/>
          <w:szCs w:val="20"/>
        </w:rPr>
      </w:pPr>
      <w:r w:rsidRPr="002C002B">
        <w:rPr>
          <w:rFonts w:ascii="Arial" w:hAnsi="Arial" w:cs="Arial"/>
          <w:b/>
          <w:sz w:val="20"/>
          <w:szCs w:val="20"/>
        </w:rPr>
        <w:t>RAPOR NO</w:t>
      </w:r>
      <w:r w:rsidRPr="002C002B">
        <w:rPr>
          <w:rFonts w:ascii="Arial" w:hAnsi="Arial" w:cs="Arial"/>
          <w:b/>
          <w:sz w:val="20"/>
          <w:szCs w:val="20"/>
        </w:rPr>
        <w:tab/>
        <w:t>:</w:t>
      </w:r>
      <w:r w:rsidRPr="002C002B">
        <w:rPr>
          <w:rFonts w:ascii="Arial" w:hAnsi="Arial" w:cs="Arial"/>
          <w:b/>
          <w:sz w:val="20"/>
          <w:szCs w:val="20"/>
        </w:rPr>
        <w:tab/>
      </w:r>
      <w:r w:rsidR="00993D6A" w:rsidRPr="002C002B">
        <w:rPr>
          <w:rFonts w:ascii="Arial" w:hAnsi="Arial" w:cs="Arial"/>
          <w:sz w:val="20"/>
          <w:szCs w:val="20"/>
        </w:rPr>
        <w:t>1</w:t>
      </w:r>
    </w:p>
    <w:p w:rsidR="00C30551" w:rsidRPr="002C002B" w:rsidRDefault="00C30551" w:rsidP="00494C08">
      <w:pPr>
        <w:tabs>
          <w:tab w:val="left" w:pos="3402"/>
          <w:tab w:val="left" w:pos="3686"/>
        </w:tabs>
        <w:spacing w:after="120" w:line="240" w:lineRule="auto"/>
        <w:jc w:val="both"/>
        <w:rPr>
          <w:rFonts w:ascii="Arial" w:hAnsi="Arial" w:cs="Arial"/>
          <w:b/>
          <w:sz w:val="20"/>
          <w:szCs w:val="20"/>
        </w:rPr>
      </w:pPr>
      <w:r w:rsidRPr="002C002B">
        <w:rPr>
          <w:rFonts w:ascii="Arial" w:hAnsi="Arial" w:cs="Arial"/>
          <w:b/>
          <w:sz w:val="20"/>
          <w:szCs w:val="20"/>
        </w:rPr>
        <w:t>GÜNDEM TARİHİ</w:t>
      </w:r>
      <w:r w:rsidRPr="002C002B">
        <w:rPr>
          <w:rFonts w:ascii="Arial" w:hAnsi="Arial" w:cs="Arial"/>
          <w:b/>
          <w:sz w:val="20"/>
          <w:szCs w:val="20"/>
        </w:rPr>
        <w:tab/>
        <w:t>:</w:t>
      </w:r>
      <w:r w:rsidRPr="002C002B">
        <w:rPr>
          <w:rFonts w:ascii="Arial" w:hAnsi="Arial" w:cs="Arial"/>
          <w:b/>
          <w:sz w:val="20"/>
          <w:szCs w:val="20"/>
        </w:rPr>
        <w:tab/>
      </w:r>
      <w:r w:rsidR="00E66A77" w:rsidRPr="002C002B">
        <w:rPr>
          <w:rFonts w:ascii="Arial" w:hAnsi="Arial" w:cs="Arial"/>
          <w:sz w:val="20"/>
          <w:szCs w:val="20"/>
        </w:rPr>
        <w:t>0</w:t>
      </w:r>
      <w:r w:rsidR="00CB1F54" w:rsidRPr="002C002B">
        <w:rPr>
          <w:rFonts w:ascii="Arial" w:hAnsi="Arial" w:cs="Arial"/>
          <w:sz w:val="20"/>
          <w:szCs w:val="20"/>
        </w:rPr>
        <w:t>8</w:t>
      </w:r>
      <w:r w:rsidR="00E66A77" w:rsidRPr="002C002B">
        <w:rPr>
          <w:rFonts w:ascii="Arial" w:hAnsi="Arial" w:cs="Arial"/>
          <w:sz w:val="20"/>
          <w:szCs w:val="20"/>
        </w:rPr>
        <w:t>/10</w:t>
      </w:r>
      <w:r w:rsidRPr="002C002B">
        <w:rPr>
          <w:rFonts w:ascii="Arial" w:hAnsi="Arial" w:cs="Arial"/>
          <w:sz w:val="20"/>
          <w:szCs w:val="20"/>
        </w:rPr>
        <w:t>/20</w:t>
      </w:r>
      <w:r w:rsidR="00FE6B0D" w:rsidRPr="002C002B">
        <w:rPr>
          <w:rFonts w:ascii="Arial" w:hAnsi="Arial" w:cs="Arial"/>
          <w:sz w:val="20"/>
          <w:szCs w:val="20"/>
        </w:rPr>
        <w:t>2</w:t>
      </w:r>
      <w:r w:rsidR="00DB4F3D" w:rsidRPr="002C002B">
        <w:rPr>
          <w:rFonts w:ascii="Arial" w:hAnsi="Arial" w:cs="Arial"/>
          <w:sz w:val="20"/>
          <w:szCs w:val="20"/>
        </w:rPr>
        <w:t>1</w:t>
      </w:r>
    </w:p>
    <w:p w:rsidR="00D12D42" w:rsidRPr="002C002B" w:rsidRDefault="00C30551" w:rsidP="00494C08">
      <w:pPr>
        <w:tabs>
          <w:tab w:val="left" w:pos="3402"/>
          <w:tab w:val="left" w:pos="3686"/>
        </w:tabs>
        <w:spacing w:after="120" w:line="240" w:lineRule="auto"/>
        <w:jc w:val="both"/>
        <w:rPr>
          <w:rFonts w:ascii="Arial" w:hAnsi="Arial" w:cs="Arial"/>
          <w:sz w:val="20"/>
          <w:szCs w:val="20"/>
        </w:rPr>
      </w:pPr>
      <w:r w:rsidRPr="002C002B">
        <w:rPr>
          <w:rFonts w:ascii="Arial" w:hAnsi="Arial" w:cs="Arial"/>
          <w:b/>
          <w:sz w:val="20"/>
          <w:szCs w:val="20"/>
        </w:rPr>
        <w:t xml:space="preserve">GÜNDEM </w:t>
      </w:r>
      <w:r w:rsidR="0049426E" w:rsidRPr="002C002B">
        <w:rPr>
          <w:rFonts w:ascii="Arial" w:hAnsi="Arial" w:cs="Arial"/>
          <w:b/>
          <w:sz w:val="20"/>
          <w:szCs w:val="20"/>
        </w:rPr>
        <w:t xml:space="preserve">SIRA </w:t>
      </w:r>
      <w:r w:rsidRPr="002C002B">
        <w:rPr>
          <w:rFonts w:ascii="Arial" w:hAnsi="Arial" w:cs="Arial"/>
          <w:b/>
          <w:sz w:val="20"/>
          <w:szCs w:val="20"/>
        </w:rPr>
        <w:t>NO</w:t>
      </w:r>
      <w:r w:rsidRPr="002C002B">
        <w:rPr>
          <w:rFonts w:ascii="Arial" w:hAnsi="Arial" w:cs="Arial"/>
          <w:b/>
          <w:sz w:val="20"/>
          <w:szCs w:val="20"/>
        </w:rPr>
        <w:tab/>
        <w:t>:</w:t>
      </w:r>
      <w:r w:rsidRPr="002C002B">
        <w:rPr>
          <w:rFonts w:ascii="Arial" w:hAnsi="Arial" w:cs="Arial"/>
          <w:b/>
          <w:sz w:val="20"/>
          <w:szCs w:val="20"/>
        </w:rPr>
        <w:tab/>
      </w:r>
      <w:r w:rsidR="00CB1F54" w:rsidRPr="002C002B">
        <w:rPr>
          <w:rFonts w:ascii="Arial" w:hAnsi="Arial" w:cs="Arial"/>
          <w:sz w:val="20"/>
          <w:szCs w:val="20"/>
        </w:rPr>
        <w:t>03</w:t>
      </w:r>
    </w:p>
    <w:p w:rsidR="00C30551" w:rsidRPr="002C002B" w:rsidRDefault="00C30551" w:rsidP="00494C08">
      <w:pPr>
        <w:tabs>
          <w:tab w:val="left" w:pos="3402"/>
          <w:tab w:val="left" w:pos="3686"/>
        </w:tabs>
        <w:spacing w:after="120" w:line="240" w:lineRule="auto"/>
        <w:jc w:val="both"/>
        <w:rPr>
          <w:rFonts w:ascii="Arial" w:hAnsi="Arial" w:cs="Arial"/>
          <w:b/>
          <w:sz w:val="20"/>
          <w:szCs w:val="20"/>
        </w:rPr>
      </w:pPr>
      <w:r w:rsidRPr="002C002B">
        <w:rPr>
          <w:rFonts w:ascii="Arial" w:hAnsi="Arial" w:cs="Arial"/>
          <w:b/>
          <w:sz w:val="20"/>
          <w:szCs w:val="20"/>
        </w:rPr>
        <w:t xml:space="preserve">ARA KARAR TARİHİ </w:t>
      </w:r>
      <w:r w:rsidRPr="002C002B">
        <w:rPr>
          <w:rFonts w:ascii="Arial" w:hAnsi="Arial" w:cs="Arial"/>
          <w:b/>
          <w:sz w:val="20"/>
          <w:szCs w:val="20"/>
        </w:rPr>
        <w:tab/>
        <w:t>:</w:t>
      </w:r>
      <w:r w:rsidRPr="002C002B">
        <w:rPr>
          <w:rFonts w:ascii="Arial" w:hAnsi="Arial" w:cs="Arial"/>
          <w:b/>
          <w:sz w:val="20"/>
          <w:szCs w:val="20"/>
        </w:rPr>
        <w:tab/>
      </w:r>
      <w:r w:rsidR="00EB128B" w:rsidRPr="002C002B">
        <w:rPr>
          <w:rFonts w:ascii="Arial" w:hAnsi="Arial" w:cs="Arial"/>
          <w:sz w:val="20"/>
          <w:szCs w:val="20"/>
        </w:rPr>
        <w:t>0</w:t>
      </w:r>
      <w:r w:rsidR="00A86F06" w:rsidRPr="002C002B">
        <w:rPr>
          <w:rFonts w:ascii="Arial" w:hAnsi="Arial" w:cs="Arial"/>
          <w:sz w:val="20"/>
          <w:szCs w:val="20"/>
        </w:rPr>
        <w:t>4/10</w:t>
      </w:r>
      <w:r w:rsidRPr="002C002B">
        <w:rPr>
          <w:rFonts w:ascii="Arial" w:hAnsi="Arial" w:cs="Arial"/>
          <w:sz w:val="20"/>
          <w:szCs w:val="20"/>
        </w:rPr>
        <w:t>/20</w:t>
      </w:r>
      <w:r w:rsidR="00CA537C" w:rsidRPr="002C002B">
        <w:rPr>
          <w:rFonts w:ascii="Arial" w:hAnsi="Arial" w:cs="Arial"/>
          <w:sz w:val="20"/>
          <w:szCs w:val="20"/>
        </w:rPr>
        <w:t>2</w:t>
      </w:r>
      <w:r w:rsidR="00423C1B" w:rsidRPr="002C002B">
        <w:rPr>
          <w:rFonts w:ascii="Arial" w:hAnsi="Arial" w:cs="Arial"/>
          <w:sz w:val="20"/>
          <w:szCs w:val="20"/>
        </w:rPr>
        <w:t>1</w:t>
      </w:r>
    </w:p>
    <w:p w:rsidR="00C30551" w:rsidRPr="002C002B" w:rsidRDefault="00C30551" w:rsidP="00494C08">
      <w:pPr>
        <w:tabs>
          <w:tab w:val="left" w:pos="3402"/>
          <w:tab w:val="left" w:pos="3686"/>
        </w:tabs>
        <w:spacing w:after="120" w:line="240" w:lineRule="auto"/>
        <w:jc w:val="both"/>
        <w:rPr>
          <w:rFonts w:ascii="Arial" w:hAnsi="Arial" w:cs="Arial"/>
          <w:b/>
          <w:sz w:val="20"/>
          <w:szCs w:val="20"/>
        </w:rPr>
      </w:pPr>
      <w:r w:rsidRPr="002C002B">
        <w:rPr>
          <w:rFonts w:ascii="Arial" w:hAnsi="Arial" w:cs="Arial"/>
          <w:b/>
          <w:sz w:val="20"/>
          <w:szCs w:val="20"/>
        </w:rPr>
        <w:t>ARA KARAR NO</w:t>
      </w:r>
      <w:r w:rsidRPr="002C002B">
        <w:rPr>
          <w:rFonts w:ascii="Arial" w:hAnsi="Arial" w:cs="Arial"/>
          <w:b/>
          <w:sz w:val="20"/>
          <w:szCs w:val="20"/>
        </w:rPr>
        <w:tab/>
        <w:t>:</w:t>
      </w:r>
      <w:r w:rsidRPr="002C002B">
        <w:rPr>
          <w:rFonts w:ascii="Arial" w:hAnsi="Arial" w:cs="Arial"/>
          <w:b/>
          <w:sz w:val="20"/>
          <w:szCs w:val="20"/>
        </w:rPr>
        <w:tab/>
      </w:r>
      <w:r w:rsidR="00EB128B" w:rsidRPr="002C002B">
        <w:rPr>
          <w:rFonts w:ascii="Arial" w:hAnsi="Arial" w:cs="Arial"/>
          <w:sz w:val="20"/>
          <w:szCs w:val="20"/>
        </w:rPr>
        <w:t>1</w:t>
      </w:r>
      <w:r w:rsidR="00A86F06" w:rsidRPr="002C002B">
        <w:rPr>
          <w:rFonts w:ascii="Arial" w:hAnsi="Arial" w:cs="Arial"/>
          <w:sz w:val="20"/>
          <w:szCs w:val="20"/>
        </w:rPr>
        <w:t>6</w:t>
      </w:r>
      <w:r w:rsidR="00E66A77" w:rsidRPr="002C002B">
        <w:rPr>
          <w:rFonts w:ascii="Arial" w:hAnsi="Arial" w:cs="Arial"/>
          <w:sz w:val="20"/>
          <w:szCs w:val="20"/>
        </w:rPr>
        <w:t>3</w:t>
      </w:r>
    </w:p>
    <w:p w:rsidR="009B575D" w:rsidRPr="002C002B" w:rsidRDefault="009B575D" w:rsidP="009B575D">
      <w:pPr>
        <w:tabs>
          <w:tab w:val="left" w:pos="3402"/>
          <w:tab w:val="left" w:pos="3686"/>
        </w:tabs>
        <w:spacing w:after="120" w:line="240" w:lineRule="auto"/>
        <w:jc w:val="both"/>
        <w:rPr>
          <w:sz w:val="20"/>
          <w:szCs w:val="20"/>
        </w:rPr>
      </w:pPr>
      <w:r w:rsidRPr="002C002B">
        <w:rPr>
          <w:rFonts w:ascii="Arial" w:hAnsi="Arial" w:cs="Arial"/>
          <w:b/>
          <w:sz w:val="20"/>
          <w:szCs w:val="20"/>
        </w:rPr>
        <w:t>KOMİSYON ADI</w:t>
      </w:r>
      <w:r w:rsidRPr="002C002B">
        <w:rPr>
          <w:b/>
          <w:sz w:val="20"/>
          <w:szCs w:val="20"/>
        </w:rPr>
        <w:tab/>
        <w:t>:</w:t>
      </w:r>
      <w:r w:rsidRPr="002C002B">
        <w:rPr>
          <w:b/>
          <w:sz w:val="20"/>
          <w:szCs w:val="20"/>
        </w:rPr>
        <w:tab/>
      </w:r>
      <w:r w:rsidRPr="002C002B">
        <w:rPr>
          <w:sz w:val="20"/>
          <w:szCs w:val="20"/>
        </w:rPr>
        <w:t xml:space="preserve">Plan ve Bütçe Komisyonu, Eğitim Bilişim, Gençlik ve Spor </w:t>
      </w:r>
      <w:r w:rsidRPr="002C002B">
        <w:rPr>
          <w:sz w:val="20"/>
          <w:szCs w:val="20"/>
        </w:rPr>
        <w:tab/>
      </w:r>
      <w:r w:rsidRPr="002C002B">
        <w:rPr>
          <w:sz w:val="20"/>
          <w:szCs w:val="20"/>
        </w:rPr>
        <w:tab/>
        <w:t>Komisyonu</w:t>
      </w:r>
    </w:p>
    <w:p w:rsidR="009B575D" w:rsidRPr="002C002B" w:rsidRDefault="009B575D" w:rsidP="009B575D">
      <w:pPr>
        <w:tabs>
          <w:tab w:val="left" w:pos="3402"/>
          <w:tab w:val="left" w:pos="3686"/>
        </w:tabs>
        <w:spacing w:after="120" w:line="240" w:lineRule="auto"/>
        <w:jc w:val="both"/>
        <w:rPr>
          <w:sz w:val="20"/>
          <w:szCs w:val="20"/>
        </w:rPr>
      </w:pPr>
      <w:r w:rsidRPr="002C002B">
        <w:rPr>
          <w:b/>
          <w:sz w:val="20"/>
          <w:szCs w:val="20"/>
        </w:rPr>
        <w:t>KOMİSYON ÜYELERİ İSİMLERİ</w:t>
      </w:r>
      <w:r w:rsidRPr="002C002B">
        <w:rPr>
          <w:b/>
          <w:sz w:val="20"/>
          <w:szCs w:val="20"/>
        </w:rPr>
        <w:tab/>
        <w:t>:</w:t>
      </w:r>
      <w:r w:rsidRPr="002C002B">
        <w:rPr>
          <w:b/>
          <w:sz w:val="20"/>
          <w:szCs w:val="20"/>
        </w:rPr>
        <w:tab/>
        <w:t xml:space="preserve">Plan ve Bütçe Komisyonu: </w:t>
      </w:r>
      <w:r w:rsidRPr="002C002B">
        <w:rPr>
          <w:sz w:val="20"/>
          <w:szCs w:val="20"/>
        </w:rPr>
        <w:t xml:space="preserve">Cevdet YILMAZ(Kom. Başk), </w:t>
      </w:r>
      <w:r w:rsidRPr="002C002B">
        <w:rPr>
          <w:sz w:val="20"/>
          <w:szCs w:val="20"/>
        </w:rPr>
        <w:tab/>
      </w:r>
      <w:r w:rsidRPr="002C002B">
        <w:rPr>
          <w:sz w:val="20"/>
          <w:szCs w:val="20"/>
        </w:rPr>
        <w:tab/>
      </w:r>
      <w:r w:rsidRPr="002C002B">
        <w:rPr>
          <w:sz w:val="20"/>
          <w:szCs w:val="20"/>
        </w:rPr>
        <w:tab/>
        <w:t xml:space="preserve">Güney Nihat GEDİK (Kom.Başk. V.), Metin SOLUNOĞLU, </w:t>
      </w:r>
      <w:r w:rsidRPr="002C002B">
        <w:rPr>
          <w:sz w:val="20"/>
          <w:szCs w:val="20"/>
        </w:rPr>
        <w:tab/>
      </w:r>
    </w:p>
    <w:p w:rsidR="009B575D" w:rsidRPr="002C002B" w:rsidRDefault="009B575D" w:rsidP="009B575D">
      <w:pPr>
        <w:tabs>
          <w:tab w:val="left" w:pos="3402"/>
          <w:tab w:val="left" w:pos="3686"/>
        </w:tabs>
        <w:spacing w:after="120" w:line="240" w:lineRule="auto"/>
        <w:jc w:val="both"/>
        <w:rPr>
          <w:sz w:val="20"/>
          <w:szCs w:val="20"/>
        </w:rPr>
      </w:pPr>
      <w:r w:rsidRPr="002C002B">
        <w:rPr>
          <w:sz w:val="20"/>
          <w:szCs w:val="20"/>
        </w:rPr>
        <w:tab/>
      </w:r>
      <w:r w:rsidRPr="002C002B">
        <w:rPr>
          <w:sz w:val="20"/>
          <w:szCs w:val="20"/>
        </w:rPr>
        <w:tab/>
        <w:t>Özkan ÖZDEMİR,Mehmet Ali AYDENİZ</w:t>
      </w:r>
    </w:p>
    <w:p w:rsidR="006070E1" w:rsidRPr="002C002B" w:rsidRDefault="009B575D" w:rsidP="009B575D">
      <w:pPr>
        <w:tabs>
          <w:tab w:val="left" w:pos="3402"/>
          <w:tab w:val="left" w:pos="3686"/>
        </w:tabs>
        <w:spacing w:after="120" w:line="240" w:lineRule="auto"/>
        <w:jc w:val="both"/>
        <w:rPr>
          <w:sz w:val="20"/>
          <w:szCs w:val="20"/>
        </w:rPr>
      </w:pPr>
      <w:r w:rsidRPr="002C002B">
        <w:rPr>
          <w:sz w:val="20"/>
          <w:szCs w:val="20"/>
        </w:rPr>
        <w:tab/>
      </w:r>
      <w:r w:rsidRPr="002C002B">
        <w:rPr>
          <w:sz w:val="20"/>
          <w:szCs w:val="20"/>
        </w:rPr>
        <w:tab/>
      </w:r>
      <w:r w:rsidRPr="002C002B">
        <w:rPr>
          <w:b/>
          <w:sz w:val="20"/>
          <w:szCs w:val="20"/>
        </w:rPr>
        <w:t>Eğitim Bilişim, Gençlik ve Spor Komisyonu:</w:t>
      </w:r>
      <w:r w:rsidRPr="002C002B">
        <w:rPr>
          <w:sz w:val="20"/>
          <w:szCs w:val="20"/>
        </w:rPr>
        <w:t xml:space="preserve"> Hasan ÖZCAN </w:t>
      </w:r>
      <w:r w:rsidRPr="002C002B">
        <w:rPr>
          <w:sz w:val="20"/>
          <w:szCs w:val="20"/>
        </w:rPr>
        <w:tab/>
      </w:r>
      <w:r w:rsidRPr="002C002B">
        <w:rPr>
          <w:sz w:val="20"/>
          <w:szCs w:val="20"/>
        </w:rPr>
        <w:tab/>
        <w:t xml:space="preserve">(Kom.Başk), Hülya GÜNEL (Kom. Başk. V.), Mehmet AKKAŞ, </w:t>
      </w:r>
      <w:r w:rsidRPr="002C002B">
        <w:rPr>
          <w:sz w:val="20"/>
          <w:szCs w:val="20"/>
        </w:rPr>
        <w:tab/>
      </w:r>
      <w:r w:rsidRPr="002C002B">
        <w:rPr>
          <w:sz w:val="20"/>
          <w:szCs w:val="20"/>
        </w:rPr>
        <w:tab/>
        <w:t>Cuma ŞAHİN, Semra TEKELİ</w:t>
      </w:r>
      <w:r w:rsidR="00580C7E" w:rsidRPr="002C002B">
        <w:rPr>
          <w:sz w:val="20"/>
          <w:szCs w:val="20"/>
        </w:rPr>
        <w:tab/>
      </w:r>
    </w:p>
    <w:p w:rsidR="009B575D" w:rsidRPr="002C002B" w:rsidRDefault="00396F66" w:rsidP="009B575D">
      <w:pPr>
        <w:tabs>
          <w:tab w:val="left" w:pos="3402"/>
          <w:tab w:val="left" w:pos="3686"/>
        </w:tabs>
        <w:spacing w:after="120" w:line="240" w:lineRule="auto"/>
        <w:jc w:val="both"/>
        <w:rPr>
          <w:sz w:val="20"/>
          <w:szCs w:val="20"/>
        </w:rPr>
      </w:pPr>
      <w:r w:rsidRPr="002C002B">
        <w:rPr>
          <w:b/>
          <w:sz w:val="20"/>
          <w:szCs w:val="20"/>
        </w:rPr>
        <w:t>KOMİSYON RAPORU TARİHİ</w:t>
      </w:r>
      <w:r w:rsidRPr="002C002B">
        <w:rPr>
          <w:b/>
          <w:sz w:val="20"/>
          <w:szCs w:val="20"/>
        </w:rPr>
        <w:tab/>
        <w:t xml:space="preserve">:    </w:t>
      </w:r>
      <w:r w:rsidR="009B575D" w:rsidRPr="002C002B">
        <w:rPr>
          <w:sz w:val="20"/>
          <w:szCs w:val="20"/>
        </w:rPr>
        <w:t>07</w:t>
      </w:r>
      <w:r w:rsidR="008852B8" w:rsidRPr="002C002B">
        <w:rPr>
          <w:sz w:val="20"/>
          <w:szCs w:val="20"/>
        </w:rPr>
        <w:t>/</w:t>
      </w:r>
      <w:r w:rsidR="009B575D" w:rsidRPr="002C002B">
        <w:rPr>
          <w:sz w:val="20"/>
          <w:szCs w:val="20"/>
        </w:rPr>
        <w:t>10</w:t>
      </w:r>
      <w:r w:rsidR="008852B8" w:rsidRPr="002C002B">
        <w:rPr>
          <w:sz w:val="20"/>
          <w:szCs w:val="20"/>
        </w:rPr>
        <w:t>/202</w:t>
      </w:r>
      <w:r w:rsidR="00423C1B" w:rsidRPr="002C002B">
        <w:rPr>
          <w:sz w:val="20"/>
          <w:szCs w:val="20"/>
        </w:rPr>
        <w:t>1</w:t>
      </w:r>
    </w:p>
    <w:p w:rsidR="009B575D" w:rsidRPr="002C002B" w:rsidRDefault="00396F66" w:rsidP="009B575D">
      <w:pPr>
        <w:tabs>
          <w:tab w:val="left" w:pos="3402"/>
          <w:tab w:val="left" w:pos="3686"/>
        </w:tabs>
        <w:spacing w:after="120" w:line="240" w:lineRule="auto"/>
        <w:jc w:val="both"/>
        <w:rPr>
          <w:rFonts w:ascii="Arial" w:hAnsi="Arial" w:cs="Arial"/>
        </w:rPr>
      </w:pPr>
      <w:r w:rsidRPr="002C002B">
        <w:rPr>
          <w:rFonts w:ascii="Arial" w:hAnsi="Arial" w:cs="Arial"/>
          <w:b/>
          <w:sz w:val="20"/>
          <w:szCs w:val="20"/>
        </w:rPr>
        <w:t>KOMİSYON RAPORU</w:t>
      </w:r>
      <w:r w:rsidR="00F94C52" w:rsidRPr="002C002B">
        <w:rPr>
          <w:rFonts w:ascii="Arial" w:hAnsi="Arial" w:cs="Arial"/>
          <w:b/>
          <w:sz w:val="20"/>
          <w:szCs w:val="20"/>
        </w:rPr>
        <w:tab/>
        <w:t>:</w:t>
      </w:r>
      <w:r w:rsidR="007F0753" w:rsidRPr="002C002B">
        <w:rPr>
          <w:rFonts w:ascii="Arial" w:hAnsi="Arial" w:cs="Arial"/>
          <w:b/>
          <w:sz w:val="20"/>
          <w:szCs w:val="20"/>
        </w:rPr>
        <w:tab/>
      </w:r>
      <w:r w:rsidR="009B575D" w:rsidRPr="002C002B">
        <w:rPr>
          <w:rFonts w:ascii="Arial" w:hAnsi="Arial" w:cs="Arial"/>
          <w:color w:val="000000"/>
          <w:sz w:val="20"/>
          <w:szCs w:val="20"/>
        </w:rPr>
        <w:t xml:space="preserve">Belediyemize ait Yenişehir Belediyesi Aktif Yaşam Merkezi olarak yapılan binanın Yenişehir Belediyesi Misafirhane ve Konukevleri olarak kullanılması ile ilgili teklife ait ücret tarifesi </w:t>
      </w:r>
      <w:r w:rsidR="009B575D" w:rsidRPr="002C002B">
        <w:rPr>
          <w:rFonts w:ascii="Arial" w:hAnsi="Arial" w:cs="Arial"/>
          <w:sz w:val="20"/>
          <w:szCs w:val="20"/>
        </w:rPr>
        <w:t xml:space="preserve">Yenişehir Belediye Meclisinin 04.10.2021 tarih ve 163 sayılı ara kararı ile komisyonlarımıza müştereken havale edilmiştir.Komisyonlarımızca birlikte teklifin incelenmesi ve değerlendirilmesi neticesinde; </w:t>
      </w:r>
      <w:r w:rsidR="009B575D" w:rsidRPr="002C002B">
        <w:rPr>
          <w:rFonts w:ascii="Arial" w:hAnsi="Arial" w:cs="Arial"/>
          <w:color w:val="000000"/>
          <w:sz w:val="20"/>
          <w:szCs w:val="20"/>
        </w:rPr>
        <w:t xml:space="preserve">Yenişehir Belediyesi Misafirhane ve Konukevleri'nin  2021-2022 yılı  ücretinin aşağıdaki şekliyle </w:t>
      </w:r>
      <w:r w:rsidR="009B575D" w:rsidRPr="002C002B">
        <w:rPr>
          <w:rFonts w:ascii="Arial" w:hAnsi="Arial" w:cs="Arial"/>
          <w:sz w:val="20"/>
          <w:szCs w:val="20"/>
        </w:rPr>
        <w:t>kabulüne Komisyonlarımızca oy birliği ile karar verildi</w:t>
      </w:r>
      <w:r w:rsidR="009B575D" w:rsidRPr="002C002B">
        <w:rPr>
          <w:rFonts w:ascii="Arial" w:hAnsi="Arial" w:cs="Arial"/>
        </w:rPr>
        <w:t>.</w:t>
      </w:r>
    </w:p>
    <w:p w:rsidR="009B575D" w:rsidRPr="009B575D" w:rsidRDefault="009B575D" w:rsidP="009B575D">
      <w:pPr>
        <w:tabs>
          <w:tab w:val="left" w:pos="3402"/>
          <w:tab w:val="left" w:pos="3686"/>
        </w:tabs>
        <w:spacing w:after="120" w:line="240" w:lineRule="auto"/>
        <w:jc w:val="center"/>
        <w:rPr>
          <w:rFonts w:ascii="Arial" w:hAnsi="Arial" w:cs="Arial"/>
          <w:b/>
          <w:color w:val="000000"/>
        </w:rPr>
      </w:pPr>
      <w:r w:rsidRPr="009B575D">
        <w:rPr>
          <w:rFonts w:ascii="Arial" w:hAnsi="Arial" w:cs="Arial"/>
          <w:b/>
          <w:color w:val="000000"/>
        </w:rPr>
        <w:t>Yenişehir Belediyesi Misafirhane ve Konukevleri Ücret Taifesi</w:t>
      </w:r>
    </w:p>
    <w:p w:rsidR="002C002B" w:rsidRDefault="009B575D" w:rsidP="002C002B">
      <w:pPr>
        <w:spacing w:before="100" w:beforeAutospacing="1" w:after="100" w:afterAutospacing="1"/>
        <w:jc w:val="center"/>
        <w:rPr>
          <w:rFonts w:ascii="Arial" w:hAnsi="Arial" w:cs="Arial"/>
          <w:b/>
          <w:color w:val="000000"/>
          <w:u w:val="single"/>
        </w:rPr>
      </w:pPr>
      <w:r w:rsidRPr="009B575D">
        <w:rPr>
          <w:rFonts w:ascii="Arial" w:hAnsi="Arial" w:cs="Arial"/>
          <w:b/>
          <w:color w:val="000000"/>
        </w:rPr>
        <w:t>YILLIK KULLANIMLAR İÇİN</w:t>
      </w:r>
    </w:p>
    <w:p w:rsidR="009B575D" w:rsidRPr="002C002B" w:rsidRDefault="009B575D" w:rsidP="002C002B">
      <w:pPr>
        <w:spacing w:before="100" w:beforeAutospacing="1" w:after="100" w:afterAutospacing="1"/>
        <w:jc w:val="center"/>
        <w:rPr>
          <w:rFonts w:ascii="Arial" w:hAnsi="Arial" w:cs="Arial"/>
          <w:b/>
          <w:color w:val="000000"/>
          <w:u w:val="single"/>
        </w:rPr>
      </w:pPr>
      <w:r w:rsidRPr="009B575D">
        <w:rPr>
          <w:rFonts w:ascii="Arial" w:hAnsi="Arial" w:cs="Arial"/>
          <w:b/>
          <w:color w:val="000000"/>
          <w:u w:val="single"/>
        </w:rPr>
        <w:t>Ücreti</w:t>
      </w:r>
      <w:r w:rsidRPr="009B575D">
        <w:rPr>
          <w:rFonts w:ascii="Arial" w:hAnsi="Arial" w:cs="Arial"/>
          <w:b/>
          <w:color w:val="000000"/>
          <w:u w:val="single"/>
        </w:rPr>
        <w:tab/>
        <w:t>:</w:t>
      </w:r>
      <w:r w:rsidRPr="009B575D">
        <w:rPr>
          <w:rFonts w:ascii="Arial" w:hAnsi="Arial" w:cs="Arial"/>
          <w:color w:val="000000"/>
        </w:rPr>
        <w:tab/>
        <w:t>8.000,00 TL Yıllık / Kişi</w:t>
      </w:r>
    </w:p>
    <w:p w:rsidR="009B575D" w:rsidRPr="009B575D" w:rsidRDefault="009B575D" w:rsidP="009B575D">
      <w:pPr>
        <w:tabs>
          <w:tab w:val="left" w:pos="1134"/>
          <w:tab w:val="left" w:pos="1418"/>
        </w:tabs>
        <w:spacing w:before="100" w:beforeAutospacing="1" w:after="100" w:afterAutospacing="1"/>
        <w:ind w:left="1418" w:hanging="1418"/>
        <w:rPr>
          <w:rFonts w:ascii="Arial" w:hAnsi="Arial" w:cs="Arial"/>
          <w:color w:val="000000"/>
        </w:rPr>
      </w:pPr>
      <w:r w:rsidRPr="009B575D">
        <w:rPr>
          <w:rFonts w:ascii="Arial" w:hAnsi="Arial" w:cs="Arial"/>
          <w:b/>
          <w:color w:val="000000"/>
          <w:u w:val="single"/>
        </w:rPr>
        <w:t>Ödeme</w:t>
      </w:r>
      <w:r w:rsidRPr="009B575D">
        <w:rPr>
          <w:rFonts w:ascii="Arial" w:hAnsi="Arial" w:cs="Arial"/>
          <w:b/>
          <w:color w:val="000000"/>
          <w:u w:val="single"/>
        </w:rPr>
        <w:tab/>
        <w:t>:</w:t>
      </w:r>
      <w:r w:rsidRPr="009B575D">
        <w:rPr>
          <w:rFonts w:ascii="Arial" w:hAnsi="Arial" w:cs="Arial"/>
          <w:b/>
          <w:color w:val="000000"/>
        </w:rPr>
        <w:tab/>
      </w:r>
      <w:r w:rsidRPr="009B575D">
        <w:rPr>
          <w:rFonts w:ascii="Arial" w:hAnsi="Arial" w:cs="Arial"/>
          <w:color w:val="000000"/>
        </w:rPr>
        <w:t>Ekim, Kasım, Aralık,Ocak,Şubat,Mart,Nisan,Mayıs aylarında olmak üzere eşit taksitler olarak tamamlanacaktır.</w:t>
      </w:r>
    </w:p>
    <w:p w:rsidR="009B575D" w:rsidRPr="009B575D" w:rsidRDefault="009B575D" w:rsidP="009B575D">
      <w:pPr>
        <w:tabs>
          <w:tab w:val="left" w:pos="1134"/>
          <w:tab w:val="left" w:pos="1418"/>
        </w:tabs>
        <w:spacing w:before="100" w:beforeAutospacing="1" w:after="100" w:afterAutospacing="1"/>
        <w:rPr>
          <w:rFonts w:ascii="Arial" w:hAnsi="Arial" w:cs="Arial"/>
          <w:color w:val="000000"/>
        </w:rPr>
      </w:pPr>
      <w:r w:rsidRPr="009B575D">
        <w:rPr>
          <w:rFonts w:ascii="Arial" w:hAnsi="Arial" w:cs="Arial"/>
          <w:b/>
          <w:color w:val="000000"/>
          <w:u w:val="single"/>
        </w:rPr>
        <w:t>Depozito</w:t>
      </w:r>
      <w:r w:rsidRPr="009B575D">
        <w:rPr>
          <w:rFonts w:ascii="Arial" w:hAnsi="Arial" w:cs="Arial"/>
          <w:b/>
          <w:color w:val="000000"/>
          <w:u w:val="single"/>
        </w:rPr>
        <w:tab/>
        <w:t>:</w:t>
      </w:r>
      <w:r w:rsidRPr="009B575D">
        <w:rPr>
          <w:rFonts w:ascii="Arial" w:hAnsi="Arial" w:cs="Arial"/>
          <w:color w:val="000000"/>
        </w:rPr>
        <w:tab/>
        <w:t>500,00 TL (Peşin)</w:t>
      </w:r>
    </w:p>
    <w:p w:rsidR="009B575D" w:rsidRDefault="009B575D" w:rsidP="009B575D">
      <w:pPr>
        <w:tabs>
          <w:tab w:val="left" w:pos="284"/>
          <w:tab w:val="left" w:pos="1134"/>
          <w:tab w:val="left" w:pos="1418"/>
        </w:tabs>
        <w:spacing w:before="100" w:beforeAutospacing="1" w:after="100" w:afterAutospacing="1"/>
        <w:rPr>
          <w:rFonts w:ascii="Arial" w:hAnsi="Arial" w:cs="Arial"/>
          <w:color w:val="000000"/>
        </w:rPr>
      </w:pPr>
      <w:r w:rsidRPr="009B575D">
        <w:rPr>
          <w:rFonts w:ascii="Arial" w:hAnsi="Arial" w:cs="Arial"/>
          <w:b/>
          <w:color w:val="000000"/>
        </w:rPr>
        <w:t>*</w:t>
      </w:r>
      <w:r w:rsidRPr="009B575D">
        <w:rPr>
          <w:rFonts w:ascii="Arial" w:hAnsi="Arial" w:cs="Arial"/>
          <w:b/>
          <w:color w:val="000000"/>
        </w:rPr>
        <w:tab/>
      </w:r>
      <w:r w:rsidRPr="009B575D">
        <w:rPr>
          <w:rFonts w:ascii="Arial" w:hAnsi="Arial" w:cs="Arial"/>
          <w:color w:val="000000"/>
        </w:rPr>
        <w:t xml:space="preserve">İki kardeşin kaydı durumunda birinci kardeşten tam ücret, ikinci kardeşten %50 indirimli </w:t>
      </w:r>
      <w:r w:rsidRPr="009B575D">
        <w:rPr>
          <w:rFonts w:ascii="Arial" w:hAnsi="Arial" w:cs="Arial"/>
          <w:color w:val="000000"/>
        </w:rPr>
        <w:tab/>
        <w:t>ücret alınacaktır.</w:t>
      </w:r>
    </w:p>
    <w:p w:rsidR="002C002B" w:rsidRDefault="009B575D" w:rsidP="009B575D">
      <w:pPr>
        <w:tabs>
          <w:tab w:val="left" w:pos="284"/>
          <w:tab w:val="left" w:pos="1134"/>
          <w:tab w:val="left" w:pos="1418"/>
        </w:tabs>
        <w:spacing w:before="100" w:beforeAutospacing="1" w:after="100" w:afterAutospacing="1"/>
        <w:rPr>
          <w:rFonts w:ascii="Arial" w:hAnsi="Arial" w:cs="Arial"/>
          <w:b/>
          <w:color w:val="000000"/>
        </w:rPr>
      </w:pPr>
      <w:r w:rsidRPr="009B575D">
        <w:rPr>
          <w:rFonts w:ascii="Arial" w:hAnsi="Arial" w:cs="Arial"/>
          <w:b/>
          <w:color w:val="000000"/>
        </w:rPr>
        <w:t>GÜNLÜK KULLANIMLAR İÇİN</w:t>
      </w:r>
    </w:p>
    <w:p w:rsidR="009B575D" w:rsidRPr="009B575D" w:rsidRDefault="009B575D" w:rsidP="009B575D">
      <w:pPr>
        <w:tabs>
          <w:tab w:val="left" w:pos="284"/>
          <w:tab w:val="left" w:pos="1134"/>
          <w:tab w:val="left" w:pos="1418"/>
        </w:tabs>
        <w:spacing w:before="100" w:beforeAutospacing="1" w:after="100" w:afterAutospacing="1"/>
        <w:rPr>
          <w:rFonts w:ascii="Arial" w:hAnsi="Arial" w:cs="Arial"/>
          <w:color w:val="000000"/>
        </w:rPr>
      </w:pPr>
      <w:r w:rsidRPr="009B575D">
        <w:rPr>
          <w:rFonts w:ascii="Arial" w:hAnsi="Arial" w:cs="Arial"/>
          <w:color w:val="000000"/>
        </w:rPr>
        <w:t>*</w:t>
      </w:r>
      <w:r w:rsidRPr="009B575D">
        <w:rPr>
          <w:rFonts w:ascii="Arial" w:hAnsi="Arial" w:cs="Arial"/>
          <w:b/>
          <w:color w:val="000000"/>
        </w:rPr>
        <w:t xml:space="preserve">*  </w:t>
      </w:r>
      <w:r w:rsidRPr="009B575D">
        <w:rPr>
          <w:rFonts w:ascii="Arial" w:hAnsi="Arial" w:cs="Arial"/>
          <w:color w:val="000000"/>
        </w:rPr>
        <w:t>Günlük kullanımlar için;      100,00 TL - günlük / Kişi</w:t>
      </w:r>
    </w:p>
    <w:p w:rsidR="009B575D" w:rsidRPr="009B575D" w:rsidRDefault="009B575D" w:rsidP="009B575D">
      <w:pPr>
        <w:tabs>
          <w:tab w:val="left" w:pos="284"/>
          <w:tab w:val="left" w:pos="1134"/>
          <w:tab w:val="left" w:pos="1418"/>
        </w:tabs>
        <w:spacing w:before="100" w:beforeAutospacing="1" w:after="100" w:afterAutospacing="1"/>
        <w:rPr>
          <w:rFonts w:ascii="Arial" w:hAnsi="Arial" w:cs="Arial"/>
          <w:color w:val="000000"/>
        </w:rPr>
      </w:pPr>
      <w:r w:rsidRPr="009B575D">
        <w:rPr>
          <w:rFonts w:ascii="Arial" w:hAnsi="Arial" w:cs="Arial"/>
          <w:b/>
          <w:color w:val="000000"/>
        </w:rPr>
        <w:t xml:space="preserve">*  </w:t>
      </w:r>
      <w:r w:rsidRPr="009B575D">
        <w:rPr>
          <w:rFonts w:ascii="Arial" w:hAnsi="Arial" w:cs="Arial"/>
          <w:color w:val="000000"/>
        </w:rPr>
        <w:t xml:space="preserve">Belediye Meclis Üyeleri, belediye çalışanları ve misafirleri için;       50,00TL - günlük / kişi  </w:t>
      </w:r>
    </w:p>
    <w:p w:rsidR="002C002B" w:rsidRDefault="009B575D" w:rsidP="009B575D">
      <w:pPr>
        <w:tabs>
          <w:tab w:val="left" w:pos="284"/>
          <w:tab w:val="left" w:pos="1134"/>
          <w:tab w:val="left" w:pos="1418"/>
        </w:tabs>
        <w:spacing w:before="100" w:beforeAutospacing="1" w:after="100" w:afterAutospacing="1"/>
        <w:rPr>
          <w:rFonts w:ascii="Arial" w:hAnsi="Arial" w:cs="Arial"/>
          <w:color w:val="000000"/>
        </w:rPr>
      </w:pPr>
      <w:r w:rsidRPr="009B575D">
        <w:rPr>
          <w:rFonts w:ascii="Arial" w:hAnsi="Arial" w:cs="Arial"/>
          <w:b/>
          <w:color w:val="000000"/>
        </w:rPr>
        <w:t xml:space="preserve">*  </w:t>
      </w:r>
      <w:r w:rsidRPr="009B575D">
        <w:rPr>
          <w:rFonts w:ascii="Arial" w:hAnsi="Arial" w:cs="Arial"/>
          <w:color w:val="000000"/>
        </w:rPr>
        <w:t>Mersin Büyükşehir Belediyesi ve Mersin Yenişehir Belediyesinin Sosyal, Kültürel ve Spor Faaliyetleri için şehir dışından gelen konuklar için ücretsiz.</w:t>
      </w:r>
    </w:p>
    <w:p w:rsidR="009B575D" w:rsidRPr="009B575D" w:rsidRDefault="009B575D" w:rsidP="009B575D">
      <w:pPr>
        <w:tabs>
          <w:tab w:val="left" w:pos="284"/>
          <w:tab w:val="left" w:pos="1134"/>
          <w:tab w:val="left" w:pos="1418"/>
        </w:tabs>
        <w:spacing w:before="100" w:beforeAutospacing="1" w:after="100" w:afterAutospacing="1"/>
        <w:rPr>
          <w:rFonts w:ascii="Arial" w:hAnsi="Arial" w:cs="Arial"/>
          <w:color w:val="000000"/>
        </w:rPr>
      </w:pPr>
      <w:r w:rsidRPr="009B575D">
        <w:rPr>
          <w:rFonts w:ascii="Arial" w:hAnsi="Arial" w:cs="Arial"/>
          <w:b/>
          <w:color w:val="000000"/>
        </w:rPr>
        <w:t xml:space="preserve">*  </w:t>
      </w:r>
      <w:r w:rsidRPr="009B575D">
        <w:rPr>
          <w:rFonts w:ascii="Arial" w:hAnsi="Arial" w:cs="Arial"/>
          <w:color w:val="000000"/>
        </w:rPr>
        <w:t>Bütün konaklamalar için kahvaltı dahildir.</w:t>
      </w:r>
      <w:r w:rsidR="002C002B">
        <w:rPr>
          <w:rFonts w:ascii="Arial" w:hAnsi="Arial" w:cs="Arial"/>
          <w:color w:val="000000"/>
        </w:rPr>
        <w:t xml:space="preserve">         </w:t>
      </w:r>
      <w:r w:rsidRPr="009B575D">
        <w:rPr>
          <w:rFonts w:ascii="Arial" w:hAnsi="Arial" w:cs="Arial"/>
          <w:b/>
          <w:color w:val="000000"/>
        </w:rPr>
        <w:t xml:space="preserve">*  </w:t>
      </w:r>
      <w:r w:rsidRPr="009B575D">
        <w:rPr>
          <w:rFonts w:ascii="Arial" w:hAnsi="Arial" w:cs="Arial"/>
          <w:color w:val="000000"/>
        </w:rPr>
        <w:t>Akşam yemekleri ücretlidir.</w:t>
      </w:r>
    </w:p>
    <w:p w:rsidR="00996FD0" w:rsidRPr="00CB1F54" w:rsidRDefault="00996FD0" w:rsidP="009B575D">
      <w:pPr>
        <w:tabs>
          <w:tab w:val="left" w:pos="3402"/>
          <w:tab w:val="left" w:pos="3686"/>
        </w:tabs>
        <w:spacing w:after="120" w:line="240" w:lineRule="auto"/>
        <w:jc w:val="both"/>
        <w:rPr>
          <w:rFonts w:ascii="Arial" w:hAnsi="Arial" w:cs="Arial"/>
          <w:color w:val="FF0000"/>
        </w:rPr>
      </w:pP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2</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BE2649" w:rsidRPr="007C06B4">
        <w:rPr>
          <w:rFonts w:ascii="Arial" w:hAnsi="Arial" w:cs="Arial"/>
          <w:sz w:val="24"/>
          <w:szCs w:val="24"/>
        </w:rPr>
        <w:t>8</w:t>
      </w:r>
      <w:r w:rsidRPr="007C06B4">
        <w:rPr>
          <w:rFonts w:ascii="Arial" w:hAnsi="Arial" w:cs="Arial"/>
          <w:sz w:val="24"/>
          <w:szCs w:val="24"/>
        </w:rPr>
        <w:t>/10/2021</w:t>
      </w:r>
    </w:p>
    <w:p w:rsidR="00000DF5" w:rsidRPr="007C06B4" w:rsidRDefault="00000DF5" w:rsidP="00000DF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00BE2649" w:rsidRPr="007C06B4">
        <w:rPr>
          <w:rFonts w:ascii="Arial" w:hAnsi="Arial" w:cs="Arial"/>
          <w:sz w:val="24"/>
          <w:szCs w:val="24"/>
        </w:rPr>
        <w:t>04</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7C06B4" w:rsidRPr="007C06B4">
        <w:rPr>
          <w:rFonts w:ascii="Arial" w:hAnsi="Arial" w:cs="Arial"/>
          <w:sz w:val="24"/>
          <w:szCs w:val="24"/>
        </w:rPr>
        <w:t>4/10</w:t>
      </w:r>
      <w:r w:rsidRPr="007C06B4">
        <w:rPr>
          <w:rFonts w:ascii="Arial" w:hAnsi="Arial" w:cs="Arial"/>
          <w:sz w:val="24"/>
          <w:szCs w:val="24"/>
        </w:rPr>
        <w:t>/2021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0E6B34">
        <w:rPr>
          <w:rFonts w:ascii="Arial" w:hAnsi="Arial" w:cs="Arial"/>
          <w:sz w:val="24"/>
          <w:szCs w:val="24"/>
        </w:rPr>
        <w:t>64</w:t>
      </w:r>
    </w:p>
    <w:p w:rsidR="000E6B34" w:rsidRDefault="000E6B34" w:rsidP="000E6B3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Eğitim Bilişim Gençlik ve Spor Komisyonu,  Toplumsal Adalet </w:t>
      </w:r>
      <w:r>
        <w:rPr>
          <w:sz w:val="24"/>
          <w:szCs w:val="24"/>
        </w:rPr>
        <w:tab/>
      </w:r>
      <w:r>
        <w:rPr>
          <w:sz w:val="24"/>
          <w:szCs w:val="24"/>
        </w:rPr>
        <w:tab/>
        <w:t>ve Cinsiyet Eşitliği  Komisyonu</w:t>
      </w:r>
    </w:p>
    <w:p w:rsidR="000E6B34" w:rsidRDefault="000E6B34" w:rsidP="000E6B3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p>
    <w:p w:rsidR="00000DF5" w:rsidRPr="007C06B4" w:rsidRDefault="000E6B34" w:rsidP="000E6B3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Serdar </w:t>
      </w:r>
      <w:r>
        <w:rPr>
          <w:sz w:val="24"/>
          <w:szCs w:val="24"/>
        </w:rPr>
        <w:tab/>
      </w:r>
      <w:r>
        <w:rPr>
          <w:sz w:val="24"/>
          <w:szCs w:val="24"/>
        </w:rPr>
        <w:tab/>
        <w:t>ÇELİK, Güney Nihat GEDİK, Fahrettin KILINÇ</w:t>
      </w:r>
      <w:r w:rsidR="00000DF5" w:rsidRPr="007C06B4">
        <w:rPr>
          <w:sz w:val="24"/>
          <w:szCs w:val="24"/>
        </w:rPr>
        <w:tab/>
      </w:r>
    </w:p>
    <w:p w:rsidR="00BE2649" w:rsidRPr="007C06B4" w:rsidRDefault="00000DF5" w:rsidP="00BE2649">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007C06B4" w:rsidRPr="007C06B4">
        <w:rPr>
          <w:sz w:val="24"/>
          <w:szCs w:val="24"/>
        </w:rPr>
        <w:t>07/10</w:t>
      </w:r>
      <w:r w:rsidRPr="007C06B4">
        <w:rPr>
          <w:sz w:val="24"/>
          <w:szCs w:val="24"/>
        </w:rPr>
        <w:t>/2021</w:t>
      </w:r>
    </w:p>
    <w:p w:rsidR="00BE2649" w:rsidRPr="00BE2649" w:rsidRDefault="00000DF5" w:rsidP="00BE2649">
      <w:pPr>
        <w:tabs>
          <w:tab w:val="left" w:pos="3402"/>
          <w:tab w:val="left" w:pos="3686"/>
        </w:tabs>
        <w:spacing w:after="120" w:line="240" w:lineRule="auto"/>
        <w:jc w:val="both"/>
        <w:rPr>
          <w:color w:val="FF0000"/>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BE2649">
        <w:rPr>
          <w:rFonts w:ascii="Arial" w:hAnsi="Arial" w:cs="Arial"/>
          <w:sz w:val="24"/>
          <w:szCs w:val="24"/>
        </w:rPr>
        <w:t>Yenişehir Belediyesi sınırları içerisinde bulunan ve mülkiyeti belediyemize ait olan Menteş 17-J-I , 17-J-II pafta, 8564 ada, 2 nolu parselde kapalı balık pazarı kurulması için Ticaret Bakanlığı tarafından 12/07/2012 tarih ve 28351 Sayılı Resmi Gazetede yayımlanarak yürürlüğe giren Pazar Yerleri Hakkında Yönetmeliğin 7. maddesine göre kurulan komisyonun 30/09/2021 tarihli kararı ile uygun görülmüştür.</w:t>
      </w:r>
    </w:p>
    <w:p w:rsidR="00BE2649" w:rsidRDefault="00BE2649" w:rsidP="00BE2649">
      <w:pPr>
        <w:spacing w:before="100" w:beforeAutospacing="1" w:after="100" w:afterAutospacing="1"/>
        <w:ind w:firstLine="885"/>
        <w:jc w:val="both"/>
        <w:rPr>
          <w:rFonts w:ascii="Arial" w:hAnsi="Arial" w:cs="Arial"/>
          <w:sz w:val="24"/>
          <w:szCs w:val="24"/>
        </w:rPr>
      </w:pPr>
      <w:r>
        <w:rPr>
          <w:rFonts w:ascii="Arial" w:hAnsi="Arial" w:cs="Arial"/>
          <w:sz w:val="24"/>
          <w:szCs w:val="24"/>
        </w:rPr>
        <w:t xml:space="preserve"> Ticaret Bakanlığı tarafından 12/07/2012 tarih ve 28351 Sayılı Resmi Gazetede yayımlanarak yürürlüğe giren Pazar Yerleri Hakkında Yönetmeliğin 5. ve 7. Maddelerine göre kapalı balık pazarı kurulması için Belediye Encümenine yetki verilmesi ile ilgili teklif Yenişehir Belediye Meclisinin 04.10.2021 tarih ve 172 sayılı ara kararı ile komisyonlarımıza müştereken havale edilmiştir.</w:t>
      </w:r>
    </w:p>
    <w:p w:rsidR="00000DF5" w:rsidRPr="00CB1F54" w:rsidRDefault="00BE2649" w:rsidP="00BE2649">
      <w:pPr>
        <w:tabs>
          <w:tab w:val="left" w:pos="3402"/>
          <w:tab w:val="left" w:pos="3686"/>
        </w:tabs>
        <w:spacing w:after="120" w:line="240" w:lineRule="auto"/>
        <w:jc w:val="both"/>
        <w:rPr>
          <w:rFonts w:ascii="Arial" w:hAnsi="Arial" w:cs="Arial"/>
          <w:color w:val="FF0000"/>
          <w:sz w:val="24"/>
          <w:szCs w:val="24"/>
        </w:rPr>
      </w:pPr>
      <w:r>
        <w:rPr>
          <w:rFonts w:ascii="Arial" w:hAnsi="Arial" w:cs="Arial"/>
          <w:sz w:val="24"/>
          <w:szCs w:val="24"/>
        </w:rPr>
        <w:t>Komisyonlarımızca  birlikte teklifin incelenmesi ve değerlendirilmesi neticesinde; Menteş 17-J-I , 17-J-II pafta 8564 ada, 2 nolu parselde kapalı balık pazarı kurulması için Ticaret Bakanlığı tarafından 12/07/2012 tarih ve 28351 Sayılı Resmi Gazetede yayımlanarak yürürlüğe giren Pazar Yerleri Hakkında Yönetmeliğin 7. maddesine göre kurulan komisyonun 30/09/2021 tarihli kararı doğrultusunda Kapalı Balık Pazarı kurulması Pazar Yerleri Hakkında Yönetmeliğin 5. ve 11. maddelerine göre uygun  görmüştür.</w:t>
      </w:r>
      <w:r>
        <w:rPr>
          <w:rFonts w:ascii="Arial" w:hAnsi="Arial" w:cs="Arial"/>
          <w:sz w:val="24"/>
          <w:szCs w:val="24"/>
        </w:rPr>
        <w:br/>
        <w:t>İş ve işlemlerin yürütülmesi için Belediye Encümenine yetki verilmesinin kabulüne Komisyonlarımız tarafından oy birliği ile karar verildi.</w:t>
      </w:r>
    </w:p>
    <w:p w:rsidR="00000DF5" w:rsidRPr="00CB1F54" w:rsidRDefault="00000DF5" w:rsidP="00000DF5">
      <w:pPr>
        <w:ind w:firstLine="601"/>
        <w:jc w:val="both"/>
        <w:rPr>
          <w:rFonts w:ascii="Arial" w:hAnsi="Arial" w:cs="Arial"/>
          <w:color w:val="FF0000"/>
          <w:sz w:val="24"/>
          <w:szCs w:val="24"/>
        </w:rPr>
      </w:pPr>
    </w:p>
    <w:p w:rsidR="00000DF5" w:rsidRPr="00CB1F54" w:rsidRDefault="00000DF5" w:rsidP="00000DF5">
      <w:pPr>
        <w:ind w:firstLine="601"/>
        <w:jc w:val="both"/>
        <w:rPr>
          <w:rFonts w:ascii="Arial" w:hAnsi="Arial" w:cs="Arial"/>
          <w:color w:val="FF0000"/>
          <w:sz w:val="24"/>
          <w:szCs w:val="24"/>
        </w:rPr>
      </w:pPr>
    </w:p>
    <w:p w:rsidR="00000DF5" w:rsidRPr="00CB1F54" w:rsidRDefault="00000DF5" w:rsidP="00000DF5">
      <w:pPr>
        <w:ind w:firstLine="601"/>
        <w:jc w:val="both"/>
        <w:rPr>
          <w:rFonts w:ascii="Arial" w:hAnsi="Arial" w:cs="Arial"/>
          <w:color w:val="FF0000"/>
          <w:sz w:val="24"/>
          <w:szCs w:val="24"/>
        </w:rPr>
      </w:pPr>
    </w:p>
    <w:p w:rsidR="000E6B34" w:rsidRDefault="000E6B34" w:rsidP="007C06B4">
      <w:pPr>
        <w:tabs>
          <w:tab w:val="left" w:pos="3402"/>
          <w:tab w:val="left" w:pos="3686"/>
        </w:tabs>
        <w:spacing w:after="120" w:line="240" w:lineRule="auto"/>
        <w:jc w:val="both"/>
        <w:rPr>
          <w:rFonts w:ascii="Arial" w:hAnsi="Arial" w:cs="Arial"/>
          <w:color w:val="FF0000"/>
          <w:sz w:val="24"/>
          <w:szCs w:val="24"/>
        </w:rPr>
      </w:pP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Pr>
          <w:rFonts w:ascii="Arial" w:hAnsi="Arial" w:cs="Arial"/>
          <w:b/>
          <w:sz w:val="24"/>
          <w:szCs w:val="24"/>
        </w:rPr>
        <w:t>3</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08/10/2021</w:t>
      </w:r>
    </w:p>
    <w:p w:rsidR="007C06B4" w:rsidRPr="007C06B4"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Pr>
          <w:rFonts w:ascii="Arial" w:hAnsi="Arial" w:cs="Arial"/>
          <w:sz w:val="24"/>
          <w:szCs w:val="24"/>
        </w:rPr>
        <w:t>5</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172</w:t>
      </w:r>
    </w:p>
    <w:p w:rsidR="007C06B4" w:rsidRPr="007C06B4" w:rsidRDefault="007C06B4" w:rsidP="007C06B4">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sidRPr="007C06B4">
        <w:rPr>
          <w:sz w:val="24"/>
          <w:szCs w:val="24"/>
        </w:rPr>
        <w:t>Ekoloji Komisyonu, Gıda Tarım ve Sağlık Komisyonu</w:t>
      </w:r>
    </w:p>
    <w:p w:rsidR="007C06B4" w:rsidRPr="007C06B4" w:rsidRDefault="007C06B4" w:rsidP="007C06B4">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t xml:space="preserve">Ekoloji Komisyonu: </w:t>
      </w:r>
      <w:r w:rsidRPr="007C06B4">
        <w:rPr>
          <w:sz w:val="24"/>
          <w:szCs w:val="24"/>
        </w:rPr>
        <w:t xml:space="preserve">Metin SOLUNOĞLU(Kom. Başk),Semra </w:t>
      </w:r>
      <w:r w:rsidRPr="007C06B4">
        <w:rPr>
          <w:sz w:val="24"/>
          <w:szCs w:val="24"/>
        </w:rPr>
        <w:tab/>
      </w:r>
      <w:r w:rsidRPr="007C06B4">
        <w:rPr>
          <w:sz w:val="24"/>
          <w:szCs w:val="24"/>
        </w:rPr>
        <w:tab/>
        <w:t xml:space="preserve">TEKELİ (Kom.Başk. V.), Cuma ŞAHİN, Hacı Bayram BATTI, </w:t>
      </w:r>
      <w:r w:rsidRPr="007C06B4">
        <w:rPr>
          <w:sz w:val="24"/>
          <w:szCs w:val="24"/>
        </w:rPr>
        <w:tab/>
      </w:r>
      <w:r w:rsidRPr="007C06B4">
        <w:rPr>
          <w:sz w:val="24"/>
          <w:szCs w:val="24"/>
        </w:rPr>
        <w:tab/>
      </w:r>
      <w:r w:rsidRPr="007C06B4">
        <w:rPr>
          <w:sz w:val="24"/>
          <w:szCs w:val="24"/>
        </w:rPr>
        <w:tab/>
        <w:t>İzzet MİREŞ</w:t>
      </w:r>
    </w:p>
    <w:p w:rsidR="007C06B4" w:rsidRPr="007C06B4" w:rsidRDefault="007C06B4" w:rsidP="007C06B4">
      <w:pPr>
        <w:tabs>
          <w:tab w:val="left" w:pos="3402"/>
          <w:tab w:val="left" w:pos="3686"/>
        </w:tabs>
        <w:spacing w:after="120" w:line="240" w:lineRule="auto"/>
        <w:jc w:val="both"/>
        <w:rPr>
          <w:sz w:val="24"/>
          <w:szCs w:val="24"/>
        </w:rPr>
      </w:pPr>
      <w:r w:rsidRPr="007C06B4">
        <w:rPr>
          <w:sz w:val="24"/>
          <w:szCs w:val="24"/>
        </w:rPr>
        <w:tab/>
      </w:r>
      <w:r w:rsidRPr="007C06B4">
        <w:rPr>
          <w:sz w:val="24"/>
          <w:szCs w:val="24"/>
        </w:rPr>
        <w:tab/>
      </w:r>
      <w:r w:rsidRPr="007C06B4">
        <w:rPr>
          <w:b/>
          <w:sz w:val="24"/>
          <w:szCs w:val="24"/>
        </w:rPr>
        <w:t>Gıda Tarım ve Sağlık Komisyonu:</w:t>
      </w:r>
      <w:r w:rsidRPr="007C06B4">
        <w:rPr>
          <w:sz w:val="24"/>
          <w:szCs w:val="24"/>
        </w:rPr>
        <w:t xml:space="preserve"> Abuzer DÖNDAŞ(Kom. </w:t>
      </w:r>
      <w:r w:rsidRPr="007C06B4">
        <w:rPr>
          <w:sz w:val="24"/>
          <w:szCs w:val="24"/>
        </w:rPr>
        <w:tab/>
      </w:r>
      <w:r w:rsidRPr="007C06B4">
        <w:rPr>
          <w:sz w:val="24"/>
          <w:szCs w:val="24"/>
        </w:rPr>
        <w:tab/>
        <w:t xml:space="preserve">Başk.) Vahap DÜZOVA(Kom. Başk. V) Cevdet YILMAZ, Şenol </w:t>
      </w:r>
      <w:r w:rsidRPr="007C06B4">
        <w:rPr>
          <w:sz w:val="24"/>
          <w:szCs w:val="24"/>
        </w:rPr>
        <w:tab/>
      </w:r>
      <w:r w:rsidRPr="007C06B4">
        <w:rPr>
          <w:sz w:val="24"/>
          <w:szCs w:val="24"/>
        </w:rPr>
        <w:tab/>
        <w:t>IŞIK, Mehmet Ali AYDENİZ</w:t>
      </w:r>
      <w:r w:rsidRPr="007C06B4">
        <w:rPr>
          <w:sz w:val="24"/>
          <w:szCs w:val="24"/>
        </w:rPr>
        <w:tab/>
      </w:r>
      <w:r w:rsidRPr="007C06B4">
        <w:rPr>
          <w:sz w:val="24"/>
          <w:szCs w:val="24"/>
        </w:rPr>
        <w:tab/>
      </w:r>
    </w:p>
    <w:p w:rsidR="00F26717" w:rsidRDefault="007C06B4" w:rsidP="00F26717">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Pr="007C06B4">
        <w:rPr>
          <w:sz w:val="24"/>
          <w:szCs w:val="24"/>
        </w:rPr>
        <w:t>07/10/2021</w:t>
      </w:r>
    </w:p>
    <w:p w:rsidR="00BE3981" w:rsidRPr="00BE2649" w:rsidRDefault="007C06B4" w:rsidP="00BE3981">
      <w:pPr>
        <w:tabs>
          <w:tab w:val="left" w:pos="3402"/>
          <w:tab w:val="left" w:pos="3686"/>
        </w:tabs>
        <w:spacing w:after="120" w:line="240" w:lineRule="auto"/>
        <w:jc w:val="both"/>
        <w:rPr>
          <w:color w:val="FF0000"/>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BE3981">
        <w:rPr>
          <w:rFonts w:ascii="Arial" w:hAnsi="Arial" w:cs="Arial"/>
          <w:sz w:val="24"/>
          <w:szCs w:val="24"/>
        </w:rPr>
        <w:t>Yenişehir Belediyesi sınırları içerisinde bulunan ve mülkiyeti belediyemize ait olan Menteş 17-J-I , 17-J-II pafta, 8564 ada, 2 nolu parselde kapalı balık pazarı kurulması için Ticaret Bakanlığı tarafından 12/07/2012 tarih ve 28351 Sayılı Resmi Gazetede yayımlanarak yürürlüğe giren Pazar Yerleri Hakkında Yönetmeliğin 7. maddesine göre kurulan komisyonun 30/09/2021 tarihli kararı ile uygun görülmüştür.</w:t>
      </w:r>
    </w:p>
    <w:p w:rsidR="00BE3981" w:rsidRDefault="00BE3981" w:rsidP="00BE3981">
      <w:pPr>
        <w:spacing w:before="100" w:beforeAutospacing="1" w:after="100" w:afterAutospacing="1"/>
        <w:ind w:firstLine="885"/>
        <w:jc w:val="both"/>
        <w:rPr>
          <w:rFonts w:ascii="Arial" w:hAnsi="Arial" w:cs="Arial"/>
          <w:sz w:val="24"/>
          <w:szCs w:val="24"/>
        </w:rPr>
      </w:pPr>
      <w:r>
        <w:rPr>
          <w:rFonts w:ascii="Arial" w:hAnsi="Arial" w:cs="Arial"/>
          <w:sz w:val="24"/>
          <w:szCs w:val="24"/>
        </w:rPr>
        <w:t xml:space="preserve"> Ticaret Bakanlığı tarafından 12/07/2012 tarih ve 28351 Sayılı Resmi Gazetede yayımlanarak yürürlüğe giren Pazar Yerleri Hakkında Yönetmeliğin 5. ve 7. Maddelerine göre kapalı balık pazarı kurulması için Belediye Encümenine yetki verilmesi ile ilgili teklif Yenişehir Belediye Meclisinin 04.10.2021 tarih ve 172 sayılı ara kararı ile komisyonlarımıza müştereken havale edilmiştir.</w:t>
      </w:r>
    </w:p>
    <w:p w:rsidR="00BE3981" w:rsidRDefault="00BE3981" w:rsidP="00BE3981">
      <w:pPr>
        <w:tabs>
          <w:tab w:val="left" w:pos="3402"/>
          <w:tab w:val="left" w:pos="3686"/>
        </w:tabs>
        <w:spacing w:after="120" w:line="240" w:lineRule="auto"/>
        <w:jc w:val="both"/>
        <w:rPr>
          <w:rFonts w:ascii="Arial" w:hAnsi="Arial" w:cs="Arial"/>
          <w:sz w:val="24"/>
          <w:szCs w:val="24"/>
        </w:rPr>
      </w:pPr>
      <w:r>
        <w:rPr>
          <w:rFonts w:ascii="Arial" w:hAnsi="Arial" w:cs="Arial"/>
          <w:sz w:val="24"/>
          <w:szCs w:val="24"/>
        </w:rPr>
        <w:t>Komisyonlarımızca  birlikte teklifin incelenmesi ve değerlendirilmesi neticesinde; Menteş 17-J-I , 17-J-II pafta 8564 ada, 2 nolu parselde kapalı balık pazarı kurulması için Ticaret Bakanlığı tarafından 12/07/2012 tarih ve 28351 Sayılı Resmi Gazetede yayımlanarak yürürlüğe giren Pazar Yerleri Hakkında Yönetmeliğin 7. maddesine göre kurulan komisyonun 30/09/2021 tarihli kararı doğrultusunda Kapalı Balık Pazarı kurulması Pazar Yerleri Hakkında Yönetmeliğin 5. ve 11. maddelerine göre uygun  görmüştür.</w:t>
      </w:r>
      <w:r>
        <w:rPr>
          <w:rFonts w:ascii="Arial" w:hAnsi="Arial" w:cs="Arial"/>
          <w:sz w:val="24"/>
          <w:szCs w:val="24"/>
        </w:rPr>
        <w:br/>
        <w:t>İş ve işlemlerin yürütülmesi için Belediye Encümenine yetki verilmesinin kabulüne Komisyonlarımız tarafından oy birliği ile karar verildi.</w:t>
      </w:r>
    </w:p>
    <w:p w:rsidR="000E6B34" w:rsidRDefault="000E6B34" w:rsidP="00BE3981">
      <w:pPr>
        <w:tabs>
          <w:tab w:val="left" w:pos="3402"/>
          <w:tab w:val="left" w:pos="3686"/>
        </w:tabs>
        <w:spacing w:after="120" w:line="240" w:lineRule="auto"/>
        <w:jc w:val="both"/>
        <w:rPr>
          <w:rFonts w:ascii="Arial" w:hAnsi="Arial" w:cs="Arial"/>
          <w:sz w:val="24"/>
          <w:szCs w:val="24"/>
        </w:rPr>
      </w:pPr>
    </w:p>
    <w:p w:rsidR="000E6B34" w:rsidRDefault="000E6B34" w:rsidP="00BE3981">
      <w:pPr>
        <w:tabs>
          <w:tab w:val="left" w:pos="3402"/>
          <w:tab w:val="left" w:pos="3686"/>
        </w:tabs>
        <w:spacing w:after="120" w:line="240" w:lineRule="auto"/>
        <w:jc w:val="both"/>
        <w:rPr>
          <w:rFonts w:ascii="Arial" w:hAnsi="Arial" w:cs="Arial"/>
          <w:sz w:val="24"/>
          <w:szCs w:val="24"/>
        </w:rPr>
      </w:pPr>
    </w:p>
    <w:p w:rsidR="000E6B34" w:rsidRDefault="000E6B34" w:rsidP="00BE3981">
      <w:pPr>
        <w:tabs>
          <w:tab w:val="left" w:pos="3402"/>
          <w:tab w:val="left" w:pos="3686"/>
        </w:tabs>
        <w:spacing w:after="120" w:line="240" w:lineRule="auto"/>
        <w:jc w:val="both"/>
        <w:rPr>
          <w:rFonts w:ascii="Arial" w:hAnsi="Arial" w:cs="Arial"/>
          <w:sz w:val="24"/>
          <w:szCs w:val="24"/>
        </w:rPr>
      </w:pPr>
    </w:p>
    <w:p w:rsidR="000E6B34" w:rsidRDefault="000E6B34" w:rsidP="00BE3981">
      <w:pPr>
        <w:tabs>
          <w:tab w:val="left" w:pos="3402"/>
          <w:tab w:val="left" w:pos="3686"/>
        </w:tabs>
        <w:spacing w:after="120" w:line="240" w:lineRule="auto"/>
        <w:jc w:val="both"/>
        <w:rPr>
          <w:rFonts w:ascii="Arial" w:hAnsi="Arial" w:cs="Arial"/>
          <w:sz w:val="24"/>
          <w:szCs w:val="24"/>
        </w:rPr>
      </w:pPr>
    </w:p>
    <w:p w:rsidR="000E6B34" w:rsidRDefault="000E6B34" w:rsidP="00BE3981">
      <w:pPr>
        <w:tabs>
          <w:tab w:val="left" w:pos="3402"/>
          <w:tab w:val="left" w:pos="3686"/>
        </w:tabs>
        <w:spacing w:after="120" w:line="240" w:lineRule="auto"/>
        <w:jc w:val="both"/>
        <w:rPr>
          <w:rFonts w:ascii="Arial" w:hAnsi="Arial" w:cs="Arial"/>
          <w:sz w:val="24"/>
          <w:szCs w:val="24"/>
        </w:rPr>
      </w:pPr>
    </w:p>
    <w:sectPr w:rsidR="000E6B34"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E85" w:rsidRDefault="00293E85" w:rsidP="00C30551">
      <w:pPr>
        <w:spacing w:after="0" w:line="240" w:lineRule="auto"/>
      </w:pPr>
      <w:r>
        <w:separator/>
      </w:r>
    </w:p>
  </w:endnote>
  <w:endnote w:type="continuationSeparator" w:id="1">
    <w:p w:rsidR="00293E85" w:rsidRDefault="00293E8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E85" w:rsidRDefault="00293E85" w:rsidP="00C30551">
      <w:pPr>
        <w:spacing w:after="0" w:line="240" w:lineRule="auto"/>
      </w:pPr>
      <w:r>
        <w:separator/>
      </w:r>
    </w:p>
  </w:footnote>
  <w:footnote w:type="continuationSeparator" w:id="1">
    <w:p w:rsidR="00293E85" w:rsidRDefault="00293E8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B1426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4000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3FBB"/>
    <w:rsid w:val="000C6EC8"/>
    <w:rsid w:val="000C7178"/>
    <w:rsid w:val="000C76CA"/>
    <w:rsid w:val="000D16FD"/>
    <w:rsid w:val="000D2271"/>
    <w:rsid w:val="000D33EC"/>
    <w:rsid w:val="000D5BAE"/>
    <w:rsid w:val="000D6EEE"/>
    <w:rsid w:val="000E20E9"/>
    <w:rsid w:val="000E4987"/>
    <w:rsid w:val="000E5ED2"/>
    <w:rsid w:val="000E5F31"/>
    <w:rsid w:val="000E66FB"/>
    <w:rsid w:val="000E6B3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64EF"/>
    <w:rsid w:val="001D1D71"/>
    <w:rsid w:val="001D1F3C"/>
    <w:rsid w:val="001D277B"/>
    <w:rsid w:val="001D2E87"/>
    <w:rsid w:val="001D5B31"/>
    <w:rsid w:val="001E2C79"/>
    <w:rsid w:val="001E3324"/>
    <w:rsid w:val="001E50F6"/>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22A8"/>
    <w:rsid w:val="00236420"/>
    <w:rsid w:val="002372FA"/>
    <w:rsid w:val="00237B01"/>
    <w:rsid w:val="002405E2"/>
    <w:rsid w:val="00241F10"/>
    <w:rsid w:val="00242864"/>
    <w:rsid w:val="002433F1"/>
    <w:rsid w:val="002472B7"/>
    <w:rsid w:val="00251EE8"/>
    <w:rsid w:val="0025425D"/>
    <w:rsid w:val="002556CE"/>
    <w:rsid w:val="0026141C"/>
    <w:rsid w:val="00261DB1"/>
    <w:rsid w:val="00262215"/>
    <w:rsid w:val="00263AAB"/>
    <w:rsid w:val="00263EBD"/>
    <w:rsid w:val="002679F3"/>
    <w:rsid w:val="0027182C"/>
    <w:rsid w:val="00275EB6"/>
    <w:rsid w:val="00281C35"/>
    <w:rsid w:val="0028461F"/>
    <w:rsid w:val="0028532D"/>
    <w:rsid w:val="0028537A"/>
    <w:rsid w:val="002858F7"/>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B8C"/>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878E0"/>
    <w:rsid w:val="00392FB2"/>
    <w:rsid w:val="003957F4"/>
    <w:rsid w:val="00395AC5"/>
    <w:rsid w:val="00396F66"/>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3B30"/>
    <w:rsid w:val="00613D57"/>
    <w:rsid w:val="00614056"/>
    <w:rsid w:val="00617F40"/>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D78B1"/>
    <w:rsid w:val="006E087A"/>
    <w:rsid w:val="006E0952"/>
    <w:rsid w:val="006E310A"/>
    <w:rsid w:val="006E427A"/>
    <w:rsid w:val="006E461C"/>
    <w:rsid w:val="006E5904"/>
    <w:rsid w:val="006E7405"/>
    <w:rsid w:val="006F04C7"/>
    <w:rsid w:val="006F09F6"/>
    <w:rsid w:val="006F32DC"/>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421A9"/>
    <w:rsid w:val="00750B9C"/>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7D87"/>
    <w:rsid w:val="007E4B6E"/>
    <w:rsid w:val="007E4D72"/>
    <w:rsid w:val="007E668E"/>
    <w:rsid w:val="007E6D5D"/>
    <w:rsid w:val="007F0753"/>
    <w:rsid w:val="007F0A0A"/>
    <w:rsid w:val="007F37BF"/>
    <w:rsid w:val="007F3C82"/>
    <w:rsid w:val="007F6072"/>
    <w:rsid w:val="00801A37"/>
    <w:rsid w:val="00802665"/>
    <w:rsid w:val="008041DE"/>
    <w:rsid w:val="008057ED"/>
    <w:rsid w:val="008058B0"/>
    <w:rsid w:val="008068BE"/>
    <w:rsid w:val="00807158"/>
    <w:rsid w:val="00807DAC"/>
    <w:rsid w:val="0081139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3DD3"/>
    <w:rsid w:val="0091496B"/>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36A1"/>
    <w:rsid w:val="00953CF1"/>
    <w:rsid w:val="00956AFF"/>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F0960"/>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2649"/>
    <w:rsid w:val="00BE3981"/>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1F54"/>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87629"/>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4D0"/>
    <w:rsid w:val="00DE6052"/>
    <w:rsid w:val="00DE7F0D"/>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71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40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5814</TotalTime>
  <Pages>3</Pages>
  <Words>881</Words>
  <Characters>5027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885</cp:revision>
  <cp:lastPrinted>2018-12-28T07:32:00Z</cp:lastPrinted>
  <dcterms:created xsi:type="dcterms:W3CDTF">2018-12-28T06:43:00Z</dcterms:created>
  <dcterms:modified xsi:type="dcterms:W3CDTF">2022-03-03T12:32:00Z</dcterms:modified>
</cp:coreProperties>
</file>