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0C" w:rsidRDefault="00636A0C" w:rsidP="00636A0C">
      <w:pPr>
        <w:pStyle w:val="GvdeMetniGirintisi"/>
        <w:rPr>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04 NİSAN 2022 Pazartesi günü saat 14.00’da Atatürk Kültür Merkezi Özgürlük Salonunda toplanacaktır. Duyurulur</w:t>
      </w:r>
      <w:r>
        <w:rPr>
          <w:rFonts w:cs="Arial"/>
          <w:szCs w:val="24"/>
        </w:rPr>
        <w:t>.</w:t>
      </w:r>
    </w:p>
    <w:p w:rsidR="00636A0C" w:rsidRDefault="00636A0C" w:rsidP="00636A0C">
      <w:pPr>
        <w:pStyle w:val="GvdeMetniGirintisi"/>
        <w:tabs>
          <w:tab w:val="left" w:pos="708"/>
        </w:tabs>
        <w:rPr>
          <w:sz w:val="22"/>
          <w:szCs w:val="22"/>
        </w:rPr>
      </w:pPr>
    </w:p>
    <w:p w:rsidR="00636A0C" w:rsidRDefault="00636A0C" w:rsidP="00636A0C">
      <w:pPr>
        <w:pStyle w:val="GvdeMetniGirintisi"/>
        <w:tabs>
          <w:tab w:val="left" w:pos="708"/>
        </w:tabs>
        <w:ind w:firstLine="567"/>
        <w:rPr>
          <w:sz w:val="6"/>
          <w:szCs w:val="6"/>
        </w:rPr>
      </w:pPr>
    </w:p>
    <w:p w:rsidR="00636A0C" w:rsidRDefault="00636A0C" w:rsidP="00636A0C">
      <w:pPr>
        <w:pStyle w:val="GvdeMetniGirintisi"/>
        <w:tabs>
          <w:tab w:val="left" w:pos="3402"/>
        </w:tabs>
        <w:ind w:firstLine="0"/>
        <w:rPr>
          <w:b/>
          <w:sz w:val="20"/>
          <w:u w:val="single"/>
        </w:rPr>
      </w:pPr>
      <w:r>
        <w:rPr>
          <w:b/>
          <w:sz w:val="20"/>
          <w:u w:val="single"/>
        </w:rPr>
        <w:t>G Ü N D E M</w:t>
      </w:r>
      <w:r>
        <w:rPr>
          <w:b/>
          <w:sz w:val="20"/>
          <w:u w:val="single"/>
        </w:rPr>
        <w:tab/>
        <w:t>:</w:t>
      </w:r>
    </w:p>
    <w:p w:rsidR="00636A0C" w:rsidRDefault="00636A0C" w:rsidP="00636A0C">
      <w:pPr>
        <w:tabs>
          <w:tab w:val="left" w:pos="567"/>
        </w:tabs>
        <w:ind w:left="567"/>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Yoklama ve açılış</w:t>
      </w:r>
    </w:p>
    <w:p w:rsidR="00F4077D" w:rsidRDefault="00F4077D" w:rsidP="00F4077D">
      <w:pPr>
        <w:tabs>
          <w:tab w:val="left" w:pos="567"/>
        </w:tabs>
        <w:ind w:left="567" w:hanging="425"/>
        <w:jc w:val="both"/>
        <w:rPr>
          <w:rFonts w:ascii="Arial" w:hAnsi="Arial" w:cs="Arial"/>
          <w:sz w:val="24"/>
          <w:szCs w:val="24"/>
        </w:rPr>
      </w:pPr>
      <w:r>
        <w:rPr>
          <w:rFonts w:ascii="Arial" w:hAnsi="Arial" w:cs="Arial"/>
          <w:sz w:val="24"/>
          <w:szCs w:val="24"/>
        </w:rPr>
        <w:t xml:space="preserve">  </w:t>
      </w: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Bir önceki birleşim tutanak özetinin okunması. </w:t>
      </w:r>
    </w:p>
    <w:p w:rsidR="00F4077D" w:rsidRDefault="00F4077D" w:rsidP="00F4077D">
      <w:pPr>
        <w:tabs>
          <w:tab w:val="left" w:pos="567"/>
        </w:tabs>
        <w:ind w:left="567"/>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2021 Mali Yılına ait Denetim Komisyonu Raporunun sunulması ve bilgi verilmesi.</w:t>
      </w:r>
    </w:p>
    <w:p w:rsidR="00F4077D" w:rsidRDefault="00F4077D" w:rsidP="00F4077D">
      <w:pPr>
        <w:tabs>
          <w:tab w:val="left" w:pos="567"/>
        </w:tabs>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2021 Yılı Faaliyet Raporunun görüşülmesi.</w:t>
      </w:r>
    </w:p>
    <w:p w:rsidR="00F4077D" w:rsidRDefault="00F4077D" w:rsidP="00F4077D">
      <w:pPr>
        <w:tabs>
          <w:tab w:val="left" w:pos="567"/>
        </w:tabs>
        <w:ind w:left="567" w:hanging="425"/>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İhtisas Komisyonların Oluşturulması.</w:t>
      </w:r>
    </w:p>
    <w:p w:rsidR="00F4077D" w:rsidRDefault="00F4077D" w:rsidP="00F4077D">
      <w:pPr>
        <w:tabs>
          <w:tab w:val="left" w:pos="567"/>
        </w:tabs>
        <w:ind w:left="567" w:hanging="425"/>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İhtisas Komisyon Üyelerinin Seçimi.</w:t>
      </w:r>
    </w:p>
    <w:p w:rsidR="00F4077D" w:rsidRDefault="00F4077D" w:rsidP="00F4077D">
      <w:pPr>
        <w:tabs>
          <w:tab w:val="left" w:pos="567"/>
        </w:tabs>
        <w:ind w:left="567" w:hanging="425"/>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Encümen Üyelerinin Seçimi.</w:t>
      </w:r>
    </w:p>
    <w:p w:rsidR="00F4077D" w:rsidRDefault="00F4077D" w:rsidP="00F4077D">
      <w:pPr>
        <w:tabs>
          <w:tab w:val="left" w:pos="567"/>
        </w:tabs>
        <w:ind w:left="567"/>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Belediyemiz 657 sayılı yasaya tabii memur statüsünde çalışanlar için hazırlanan dolu kadro değişikliği cetveli (III Sayılı Cetvel) ile ilgili teklifin görüşülmesi.</w:t>
      </w:r>
    </w:p>
    <w:p w:rsidR="00F4077D" w:rsidRDefault="00F4077D" w:rsidP="00F4077D">
      <w:pPr>
        <w:tabs>
          <w:tab w:val="left" w:pos="567"/>
        </w:tabs>
        <w:ind w:left="502"/>
        <w:jc w:val="both"/>
        <w:rPr>
          <w:rFonts w:ascii="Arial" w:hAnsi="Arial" w:cs="Arial"/>
          <w:sz w:val="24"/>
          <w:szCs w:val="24"/>
        </w:rPr>
      </w:pPr>
    </w:p>
    <w:p w:rsidR="00F4077D" w:rsidRDefault="00F4077D" w:rsidP="00F4077D">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Belediyemiz 657 sayılı yasaya tabii memur statüsünde çalışanlar için hazırlanan boş kadro değişikliği cetveli (II Sayılı Cetvel) ile ilgili teklifin görüşülmesi.</w:t>
      </w:r>
    </w:p>
    <w:p w:rsidR="00F4077D" w:rsidRDefault="00F4077D" w:rsidP="00F4077D">
      <w:pPr>
        <w:tabs>
          <w:tab w:val="left" w:pos="567"/>
        </w:tabs>
        <w:ind w:left="567" w:hanging="425"/>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 657 sayılı yasaya tabii memur statüsünde çalışanlar için yeni kadro ihdas edilmek üzere hazırlanan (1 Sayılı Kadro İhdas Cetveli) ile ilgili teklifin görüşülmesi.</w:t>
      </w:r>
    </w:p>
    <w:p w:rsidR="00F4077D" w:rsidRDefault="00F4077D" w:rsidP="00F4077D">
      <w:pPr>
        <w:tabs>
          <w:tab w:val="left" w:pos="567"/>
          <w:tab w:val="left" w:pos="709"/>
        </w:tabs>
        <w:ind w:left="567" w:hanging="425"/>
        <w:jc w:val="both"/>
        <w:rPr>
          <w:rFonts w:ascii="Arial" w:hAnsi="Arial" w:cs="Arial"/>
          <w:sz w:val="24"/>
          <w:szCs w:val="24"/>
        </w:rPr>
      </w:pPr>
    </w:p>
    <w:p w:rsidR="00F4077D" w:rsidRDefault="00F4077D" w:rsidP="00F4077D">
      <w:pPr>
        <w:numPr>
          <w:ilvl w:val="0"/>
          <w:numId w:val="1"/>
        </w:numPr>
        <w:tabs>
          <w:tab w:val="clear" w:pos="502"/>
          <w:tab w:val="left" w:pos="567"/>
          <w:tab w:val="left" w:pos="709"/>
        </w:tabs>
        <w:ind w:left="567" w:hanging="567"/>
        <w:jc w:val="both"/>
        <w:rPr>
          <w:rFonts w:ascii="Arial" w:hAnsi="Arial" w:cs="Arial"/>
          <w:sz w:val="24"/>
          <w:szCs w:val="24"/>
        </w:rPr>
      </w:pPr>
      <w:r>
        <w:rPr>
          <w:rFonts w:ascii="Arial" w:hAnsi="Arial" w:cs="Arial"/>
          <w:sz w:val="24"/>
          <w:szCs w:val="24"/>
        </w:rPr>
        <w:t>Devlet Memurları Disiplin Yönetmeliğinin 5. maddesi gereğince hazırlanan Yenişehir Belediyesi Disiplin Amirleri Yönetmeliği ile ilgili teklifin görüşülmesi.</w:t>
      </w:r>
    </w:p>
    <w:p w:rsidR="00F4077D" w:rsidRDefault="00F4077D" w:rsidP="00F4077D">
      <w:pPr>
        <w:tabs>
          <w:tab w:val="left" w:pos="567"/>
        </w:tabs>
        <w:ind w:left="567" w:hanging="567"/>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Belediyemiz </w:t>
      </w:r>
      <w:proofErr w:type="spellStart"/>
      <w:r>
        <w:rPr>
          <w:rFonts w:ascii="Arial" w:hAnsi="Arial" w:cs="Arial"/>
          <w:sz w:val="24"/>
          <w:szCs w:val="24"/>
        </w:rPr>
        <w:t>kardeşşehir</w:t>
      </w:r>
      <w:proofErr w:type="spellEnd"/>
      <w:r>
        <w:rPr>
          <w:rFonts w:ascii="Arial" w:hAnsi="Arial" w:cs="Arial"/>
          <w:sz w:val="24"/>
          <w:szCs w:val="24"/>
        </w:rPr>
        <w:t xml:space="preserve"> ilişkileri, iklim değişikliği çalışmaları, sürdürülebilir üretim ve yeşil tedarik zinciri süreç yönetim çalışmaları, mükemmeliyet ve </w:t>
      </w:r>
      <w:proofErr w:type="spellStart"/>
      <w:r>
        <w:rPr>
          <w:rFonts w:ascii="Arial" w:hAnsi="Arial" w:cs="Arial"/>
          <w:sz w:val="24"/>
          <w:szCs w:val="24"/>
        </w:rPr>
        <w:t>inovasyon</w:t>
      </w:r>
      <w:proofErr w:type="spellEnd"/>
      <w:r>
        <w:rPr>
          <w:rFonts w:ascii="Arial" w:hAnsi="Arial" w:cs="Arial"/>
          <w:sz w:val="24"/>
          <w:szCs w:val="24"/>
        </w:rPr>
        <w:t xml:space="preserve"> merkezi çalışmaları ve belediyemizin projelerinin finanse edilmesi ile ilgili İtalya/Bari, Almanya/ </w:t>
      </w:r>
      <w:proofErr w:type="spellStart"/>
      <w:r>
        <w:rPr>
          <w:rFonts w:ascii="Arial" w:hAnsi="Arial" w:cs="Arial"/>
          <w:sz w:val="24"/>
          <w:szCs w:val="24"/>
        </w:rPr>
        <w:t>Neusthadt</w:t>
      </w:r>
      <w:proofErr w:type="spellEnd"/>
      <w:r>
        <w:rPr>
          <w:rFonts w:ascii="Arial" w:hAnsi="Arial" w:cs="Arial"/>
          <w:sz w:val="24"/>
          <w:szCs w:val="24"/>
        </w:rPr>
        <w:t xml:space="preserve"> ve </w:t>
      </w:r>
      <w:proofErr w:type="spellStart"/>
      <w:r>
        <w:rPr>
          <w:rFonts w:ascii="Arial" w:hAnsi="Arial" w:cs="Arial"/>
          <w:sz w:val="24"/>
          <w:szCs w:val="24"/>
        </w:rPr>
        <w:t>Frankurt’a</w:t>
      </w:r>
      <w:proofErr w:type="spellEnd"/>
      <w:r>
        <w:rPr>
          <w:rFonts w:ascii="Arial" w:hAnsi="Arial" w:cs="Arial"/>
          <w:sz w:val="24"/>
          <w:szCs w:val="24"/>
        </w:rPr>
        <w:t xml:space="preserve"> gerçekleştirilecek uluslar arası çalışma ziyareti ile ilgili teklifin görüşülmesi. </w:t>
      </w:r>
    </w:p>
    <w:p w:rsidR="00F4077D" w:rsidRDefault="00F4077D" w:rsidP="00F4077D">
      <w:pPr>
        <w:tabs>
          <w:tab w:val="left" w:pos="567"/>
        </w:tabs>
        <w:ind w:left="142"/>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 Belediyemiz ile Yozgat ili, Sorgun ilçesi </w:t>
      </w:r>
      <w:proofErr w:type="spellStart"/>
      <w:r>
        <w:rPr>
          <w:rFonts w:ascii="Arial" w:hAnsi="Arial" w:cs="Arial"/>
          <w:sz w:val="24"/>
          <w:szCs w:val="24"/>
        </w:rPr>
        <w:t>Bahadın</w:t>
      </w:r>
      <w:proofErr w:type="spellEnd"/>
      <w:r>
        <w:rPr>
          <w:rFonts w:ascii="Arial" w:hAnsi="Arial" w:cs="Arial"/>
          <w:sz w:val="24"/>
          <w:szCs w:val="24"/>
        </w:rPr>
        <w:t xml:space="preserve"> Belediyesi’nin </w:t>
      </w:r>
      <w:proofErr w:type="spellStart"/>
      <w:r>
        <w:rPr>
          <w:rFonts w:ascii="Arial" w:hAnsi="Arial" w:cs="Arial"/>
          <w:sz w:val="24"/>
          <w:szCs w:val="24"/>
        </w:rPr>
        <w:t>kardeşşehir</w:t>
      </w:r>
      <w:proofErr w:type="spellEnd"/>
      <w:r>
        <w:rPr>
          <w:rFonts w:ascii="Arial" w:hAnsi="Arial" w:cs="Arial"/>
          <w:sz w:val="24"/>
          <w:szCs w:val="24"/>
        </w:rPr>
        <w:t xml:space="preserve"> olunması ile ilgili teklifin görüşülmesi. </w:t>
      </w:r>
    </w:p>
    <w:p w:rsidR="00F4077D" w:rsidRDefault="00F4077D" w:rsidP="00F4077D">
      <w:pPr>
        <w:tabs>
          <w:tab w:val="left" w:pos="567"/>
        </w:tabs>
        <w:ind w:left="567"/>
        <w:jc w:val="both"/>
        <w:rPr>
          <w:rFonts w:ascii="Arial" w:hAnsi="Arial" w:cs="Arial"/>
          <w:color w:val="FF0000"/>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Mülkiyeti Belediyemize ait olan Emirler, 12345 ada, 1 </w:t>
      </w:r>
      <w:proofErr w:type="spellStart"/>
      <w:r>
        <w:rPr>
          <w:rFonts w:ascii="Arial" w:hAnsi="Arial" w:cs="Arial"/>
          <w:sz w:val="24"/>
          <w:szCs w:val="24"/>
        </w:rPr>
        <w:t>nolu</w:t>
      </w:r>
      <w:proofErr w:type="spellEnd"/>
      <w:r>
        <w:rPr>
          <w:rFonts w:ascii="Arial" w:hAnsi="Arial" w:cs="Arial"/>
          <w:sz w:val="24"/>
          <w:szCs w:val="24"/>
        </w:rPr>
        <w:t xml:space="preserve"> parselin 10 yıl süre ile kiraya verilebilmesi için Belediye Encümenine yetki verilmesi ile ilgili teklifin görüşülmesi.</w:t>
      </w:r>
    </w:p>
    <w:p w:rsidR="00F4077D" w:rsidRDefault="00F4077D" w:rsidP="00F4077D">
      <w:pPr>
        <w:tabs>
          <w:tab w:val="left" w:pos="567"/>
        </w:tabs>
        <w:ind w:left="567" w:hanging="567"/>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 sınırları içerisinde bulunan Deniz Mahallesi 19. Cadde No:16 adresinin Belediye İçkili Yer Bölgesine dahil edilip edilmemesi ile ilgili teklifin görüşülmesi.</w:t>
      </w:r>
    </w:p>
    <w:p w:rsidR="00F4077D" w:rsidRDefault="00F4077D" w:rsidP="00F4077D">
      <w:pPr>
        <w:tabs>
          <w:tab w:val="left" w:pos="567"/>
        </w:tabs>
        <w:ind w:left="502"/>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Belediyemiz sınırları içerisinde bulunan Palmiye Mahallesi 1216 Sokağın sağlı sollu olmak üzere Belediye İçkili Yer Bölgesine dahil edilip edilmemesi ile ilgili teklifin görüşülmesi.</w:t>
      </w:r>
    </w:p>
    <w:p w:rsidR="00F4077D" w:rsidRDefault="00F4077D" w:rsidP="00F4077D">
      <w:pPr>
        <w:tabs>
          <w:tab w:val="left" w:pos="567"/>
        </w:tabs>
        <w:ind w:left="502"/>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lastRenderedPageBreak/>
        <w:t xml:space="preserve">Belediyemiz sınırları içerisinde bulunan 34. Caddenin İstemihan </w:t>
      </w:r>
      <w:proofErr w:type="spellStart"/>
      <w:r>
        <w:rPr>
          <w:rFonts w:ascii="Arial" w:hAnsi="Arial" w:cs="Arial"/>
          <w:sz w:val="24"/>
          <w:szCs w:val="24"/>
        </w:rPr>
        <w:t>Talay</w:t>
      </w:r>
      <w:proofErr w:type="spellEnd"/>
      <w:r>
        <w:rPr>
          <w:rFonts w:ascii="Arial" w:hAnsi="Arial" w:cs="Arial"/>
          <w:sz w:val="24"/>
          <w:szCs w:val="24"/>
        </w:rPr>
        <w:t xml:space="preserve"> Caddesi ile Ali Kaya Mutlu Caddesi (13. Cadde) arasında kalan kısmının sağlı sollu olmak üzere Belediye İçkili Yer Bölgesine dahil edilip edilmemesi ile ilgili teklifin görüşülmesi.</w:t>
      </w:r>
    </w:p>
    <w:p w:rsidR="00F4077D" w:rsidRDefault="00F4077D" w:rsidP="00F4077D">
      <w:pPr>
        <w:tabs>
          <w:tab w:val="left" w:pos="567"/>
        </w:tabs>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21 Mayıs-18 Haziran 2022 tarihleri arasında yapılacak 20. Mersin Uluslararası Müzik Festivaline maddi destek sağlanması ile ilgili teklife ait Plan ve Bütçe Komisyonu, Kültür Sanat ve Turizm Komisyonu ile Sosyal Yardım ve Hizmetler Komisyonu ortak raporunun görüşülmesi.</w:t>
      </w:r>
    </w:p>
    <w:p w:rsidR="00F4077D" w:rsidRDefault="00F4077D" w:rsidP="00F4077D">
      <w:pPr>
        <w:tabs>
          <w:tab w:val="left" w:pos="567"/>
        </w:tabs>
        <w:ind w:left="567" w:hanging="567"/>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Belediyemiz sınırları içerisinde bulunan bir parka 29 Kasım 2021 tarihinde trafik kazası sonucu hayatını kaybeden İmranlı Belediye Başkanı Murat </w:t>
      </w:r>
      <w:proofErr w:type="spellStart"/>
      <w:r>
        <w:rPr>
          <w:rFonts w:ascii="Arial" w:hAnsi="Arial" w:cs="Arial"/>
          <w:sz w:val="24"/>
          <w:szCs w:val="24"/>
        </w:rPr>
        <w:t>AÇIL'ın</w:t>
      </w:r>
      <w:proofErr w:type="spellEnd"/>
      <w:r>
        <w:rPr>
          <w:rFonts w:ascii="Arial" w:hAnsi="Arial" w:cs="Arial"/>
          <w:sz w:val="24"/>
          <w:szCs w:val="24"/>
        </w:rPr>
        <w:t xml:space="preserve"> isminin verilmesi ile ilgili teklife ait İmar Komisyonu, Ekoloji Komisyonu ile Eğitim, Bilişim, Gençlik ve Spor Komisyonu ortak raporunun görüşülmesi.</w:t>
      </w:r>
    </w:p>
    <w:p w:rsidR="00F4077D" w:rsidRDefault="00F4077D" w:rsidP="00F4077D">
      <w:pPr>
        <w:tabs>
          <w:tab w:val="left" w:pos="567"/>
        </w:tabs>
        <w:ind w:left="567" w:hanging="567"/>
        <w:jc w:val="both"/>
        <w:rPr>
          <w:rFonts w:ascii="Arial" w:hAnsi="Arial" w:cs="Arial"/>
          <w:sz w:val="24"/>
          <w:szCs w:val="24"/>
        </w:rPr>
      </w:pPr>
    </w:p>
    <w:p w:rsidR="00F4077D" w:rsidRDefault="00F4077D" w:rsidP="00F4077D">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Belediye Başkanı Abdullah ÖZYİĞİT tarafından imzalanan İklim ve Enerji için Avrupa Belediye Başkanları Sözleşmesi hükümleri çerçevesinde bugüne kadar yapılan çalışma, Avrupa Birliği, TÜBİTAK, Çukurova Kalkınma Ajansı ve diğer kuruluşlardan ne kadar hibe alındığı ve Belediye Meclisinin onayladığı projelerin hangi aşamada olduğunun belirlenmesi ve proje önceliklerinin tespiti ile ilgili teklife ait Proje Geliştirme Avrupa Birliği Dış İlişkiler Komisyonu, Ekonomik Hayatın Geliştirilmesi Komisyonu ile Toplumsal adalet ve Cinsiyet eşitliği Komisyonu ortak raporunun görüşülmesi. </w:t>
      </w:r>
    </w:p>
    <w:p w:rsidR="00F4077D" w:rsidRDefault="00F4077D" w:rsidP="00F4077D">
      <w:pPr>
        <w:tabs>
          <w:tab w:val="left" w:pos="567"/>
        </w:tabs>
        <w:ind w:left="567" w:hanging="567"/>
        <w:jc w:val="both"/>
        <w:rPr>
          <w:rFonts w:ascii="Arial" w:hAnsi="Arial" w:cs="Arial"/>
          <w:sz w:val="24"/>
          <w:szCs w:val="24"/>
        </w:rPr>
      </w:pPr>
    </w:p>
    <w:p w:rsidR="00F4077D" w:rsidRDefault="00F4077D" w:rsidP="00F4077D">
      <w:pPr>
        <w:widowControl w:val="0"/>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Öneriler ve Temenniler.</w:t>
      </w:r>
    </w:p>
    <w:p w:rsidR="00F4077D" w:rsidRDefault="00F4077D" w:rsidP="00F4077D">
      <w:pPr>
        <w:tabs>
          <w:tab w:val="left" w:pos="426"/>
          <w:tab w:val="left" w:pos="567"/>
        </w:tabs>
        <w:ind w:left="426" w:hanging="567"/>
        <w:jc w:val="both"/>
        <w:rPr>
          <w:rFonts w:ascii="Arial" w:hAnsi="Arial" w:cs="Arial"/>
          <w:sz w:val="24"/>
          <w:szCs w:val="24"/>
        </w:rPr>
      </w:pPr>
    </w:p>
    <w:p w:rsidR="00F4077D" w:rsidRDefault="00F4077D" w:rsidP="00F4077D">
      <w:pPr>
        <w:tabs>
          <w:tab w:val="left" w:pos="567"/>
          <w:tab w:val="left" w:pos="709"/>
        </w:tabs>
        <w:ind w:hanging="567"/>
        <w:jc w:val="both"/>
        <w:rPr>
          <w:rFonts w:ascii="Arial" w:hAnsi="Arial" w:cs="Arial"/>
          <w:color w:val="FF0000"/>
          <w:sz w:val="24"/>
          <w:szCs w:val="24"/>
        </w:rPr>
      </w:pPr>
    </w:p>
    <w:p w:rsidR="00267A3E" w:rsidRDefault="00267A3E"/>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D5755"/>
    <w:rsid w:val="00267A3E"/>
    <w:rsid w:val="00636A0C"/>
    <w:rsid w:val="00891232"/>
    <w:rsid w:val="008B2797"/>
    <w:rsid w:val="009D5755"/>
    <w:rsid w:val="00CF544E"/>
    <w:rsid w:val="00D701DE"/>
    <w:rsid w:val="00F407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77D"/>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636A0C"/>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36A0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751044185">
      <w:bodyDiv w:val="1"/>
      <w:marLeft w:val="0"/>
      <w:marRight w:val="0"/>
      <w:marTop w:val="0"/>
      <w:marBottom w:val="0"/>
      <w:divBdr>
        <w:top w:val="none" w:sz="0" w:space="0" w:color="auto"/>
        <w:left w:val="none" w:sz="0" w:space="0" w:color="auto"/>
        <w:bottom w:val="none" w:sz="0" w:space="0" w:color="auto"/>
        <w:right w:val="none" w:sz="0" w:space="0" w:color="auto"/>
      </w:divBdr>
    </w:div>
    <w:div w:id="116990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4%20Nisan%202022%20Meclis%20G&#252;ndem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04 Nisan 2022 Meclis Gündemi.dot</Template>
  <TotalTime>0</TotalTime>
  <Pages>2</Pages>
  <Words>561</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ERtUğRuL BaLıKçI</dc:creator>
  <cp:lastModifiedBy>MUhAmmEt ERtUğRuL BaLıKçI</cp:lastModifiedBy>
  <cp:revision>1</cp:revision>
  <dcterms:created xsi:type="dcterms:W3CDTF">2022-04-05T06:28:00Z</dcterms:created>
  <dcterms:modified xsi:type="dcterms:W3CDTF">2022-04-05T06:28:00Z</dcterms:modified>
</cp:coreProperties>
</file>