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393EAB" w:rsidRDefault="008254E6">
            <w:pPr>
              <w:rPr>
                <w:sz w:val="4"/>
                <w:szCs w:val="4"/>
              </w:rPr>
            </w:pPr>
          </w:p>
        </w:tc>
      </w:tr>
      <w:tr w:rsidR="008254E6">
        <w:tblPrEx>
          <w:tblCellMar>
            <w:top w:w="0" w:type="dxa"/>
            <w:bottom w:w="0" w:type="dxa"/>
          </w:tblCellMar>
        </w:tblPrEx>
        <w:tc>
          <w:tcPr>
            <w:tcW w:w="10206" w:type="dxa"/>
            <w:tcBorders>
              <w:top w:val="nil"/>
              <w:left w:val="nil"/>
              <w:bottom w:val="nil"/>
              <w:right w:val="nil"/>
            </w:tcBorders>
          </w:tcPr>
          <w:p w:rsidR="008254E6" w:rsidRPr="008418D2" w:rsidRDefault="004E7B82" w:rsidP="00393EAB">
            <w:pPr>
              <w:ind w:firstLine="885"/>
              <w:jc w:val="both"/>
              <w:rPr>
                <w:rFonts w:ascii="Arial" w:hAnsi="Arial" w:cs="Arial"/>
                <w:sz w:val="24"/>
              </w:rPr>
            </w:pPr>
            <w:r>
              <w:rPr>
                <w:rFonts w:ascii="Arial" w:hAnsi="Arial" w:cs="Arial"/>
                <w:sz w:val="24"/>
              </w:rPr>
              <w:t>Belediye Meclisinin 04.04.2022 tarih ve 100 sayılı ara kararı ile Plan ve Bütçe Komisyonu ile Eğitim, Bilişim, Gençlik ve Spor Komisyonuna ortak havale edilen Yenişehir Belediyesi Mustafa Baysan Yüksek Öğrenim Erkek öğrenci yurdu 2022-2023 öğretim yılında yurt ücretlerinin belirlenmesi ile ilgili 22.04.2022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418D2" w:rsidRPr="00393EAB" w:rsidRDefault="008418D2">
            <w:pPr>
              <w:jc w:val="center"/>
              <w:rPr>
                <w:b/>
                <w:sz w:val="10"/>
                <w:szCs w:val="10"/>
                <w:u w:val="single"/>
              </w:rPr>
            </w:pPr>
          </w:p>
          <w:p w:rsidR="008418D2" w:rsidRPr="008418D2" w:rsidRDefault="008418D2" w:rsidP="00393EAB">
            <w:pPr>
              <w:ind w:firstLine="885"/>
              <w:jc w:val="both"/>
              <w:rPr>
                <w:rFonts w:ascii="Arial" w:hAnsi="Arial" w:cs="Arial"/>
                <w:color w:val="000000"/>
                <w:sz w:val="24"/>
                <w:szCs w:val="24"/>
              </w:rPr>
            </w:pPr>
            <w:r w:rsidRPr="008418D2">
              <w:rPr>
                <w:rFonts w:ascii="Arial" w:hAnsi="Arial" w:cs="Arial"/>
                <w:color w:val="000000"/>
                <w:sz w:val="24"/>
                <w:szCs w:val="24"/>
              </w:rPr>
              <w:t xml:space="preserve">Yenişehir Belediyesi Mustafa Baysan Yüksek Öğrenim Erkek Öğrenci yurdu 2022-2023 öğretim yılında yurt ücretlerinin belirlenmesi ile ilgili teklif </w:t>
            </w:r>
            <w:r w:rsidRPr="008418D2">
              <w:rPr>
                <w:rFonts w:ascii="Arial" w:hAnsi="Arial" w:cs="Arial"/>
                <w:sz w:val="24"/>
                <w:szCs w:val="24"/>
              </w:rPr>
              <w:t>Yenişehir Belediye Meclisinin 04/04/2022 tarih ve 100 sayılı ara kararı ile</w:t>
            </w:r>
            <w:r w:rsidRPr="008418D2">
              <w:rPr>
                <w:rFonts w:ascii="Arial" w:hAnsi="Arial" w:cs="Arial"/>
                <w:color w:val="000000"/>
                <w:sz w:val="24"/>
                <w:szCs w:val="24"/>
              </w:rPr>
              <w:t xml:space="preserve"> Plan ve Bütçe Komisyonu ile Eğitim, Bilişim, Gençlik ve Spor Komisyonuna </w:t>
            </w:r>
            <w:r>
              <w:rPr>
                <w:rFonts w:ascii="Arial" w:hAnsi="Arial" w:cs="Arial"/>
                <w:color w:val="000000"/>
                <w:sz w:val="24"/>
                <w:szCs w:val="24"/>
              </w:rPr>
              <w:t>ortak</w:t>
            </w:r>
            <w:r w:rsidRPr="008418D2">
              <w:rPr>
                <w:rFonts w:ascii="Arial" w:hAnsi="Arial" w:cs="Arial"/>
                <w:color w:val="000000"/>
                <w:sz w:val="24"/>
                <w:szCs w:val="24"/>
              </w:rPr>
              <w:t xml:space="preserve"> havale edilmiştir.</w:t>
            </w:r>
          </w:p>
          <w:p w:rsidR="008418D2" w:rsidRPr="008418D2" w:rsidRDefault="008418D2" w:rsidP="00393EAB">
            <w:pPr>
              <w:ind w:firstLine="885"/>
              <w:jc w:val="both"/>
              <w:rPr>
                <w:rFonts w:ascii="Arial" w:hAnsi="Arial" w:cs="Arial"/>
                <w:color w:val="000000"/>
                <w:sz w:val="10"/>
                <w:szCs w:val="10"/>
              </w:rPr>
            </w:pPr>
          </w:p>
          <w:p w:rsidR="008418D2" w:rsidRPr="008418D2" w:rsidRDefault="008418D2" w:rsidP="00393EAB">
            <w:pPr>
              <w:ind w:firstLine="885"/>
              <w:jc w:val="both"/>
              <w:rPr>
                <w:rFonts w:ascii="Arial" w:hAnsi="Arial" w:cs="Arial"/>
                <w:color w:val="000000"/>
                <w:sz w:val="24"/>
                <w:szCs w:val="24"/>
              </w:rPr>
            </w:pPr>
            <w:r w:rsidRPr="008418D2">
              <w:rPr>
                <w:rFonts w:ascii="Arial" w:hAnsi="Arial" w:cs="Arial"/>
                <w:color w:val="000000"/>
                <w:sz w:val="24"/>
                <w:szCs w:val="24"/>
              </w:rPr>
              <w:t>Belediyemiz bünyesinde bulunan iş ve işlemler hususunda İl Gençlik ve Spor Müdürlüğüne bağlı Yenişehir Belediyesi Mustafa Baysan Yüksek Öğrenim Erkek Öğrenci yurdu için 2 Temmuz 2020 tarih ve 31173 Sayılı resmi Gazetede yayımlanan Yükseköğrenim Özel Barınma Hizmetleri Yönetmeliğinin 36. Maddesinin 3. Fıkrasında belirtilen “ Kurumlar, bir sonraki öğretim yılında uygulayacakları barınma hizmeti ücretinin, her yıl mayıs ayı sonuna kadar belirleyerek il müdürlüğüne bildirir. Belirtilen ücret ayrıca öğrencilere duyurulur.“denilmektedir. Bu nedenle mayıs ayında yeni yılın ücretleri Bakanlığa bildirilmesi gerekmektedir.</w:t>
            </w:r>
          </w:p>
          <w:p w:rsidR="008418D2" w:rsidRPr="008418D2" w:rsidRDefault="008418D2" w:rsidP="00393EAB">
            <w:pPr>
              <w:ind w:firstLine="885"/>
              <w:jc w:val="both"/>
              <w:rPr>
                <w:rFonts w:ascii="Arial" w:hAnsi="Arial" w:cs="Arial"/>
                <w:color w:val="000000"/>
                <w:sz w:val="10"/>
                <w:szCs w:val="10"/>
              </w:rPr>
            </w:pPr>
          </w:p>
          <w:p w:rsidR="008418D2" w:rsidRPr="008418D2" w:rsidRDefault="008418D2" w:rsidP="00393EAB">
            <w:pPr>
              <w:ind w:firstLine="885"/>
              <w:jc w:val="both"/>
              <w:rPr>
                <w:rFonts w:ascii="Arial" w:hAnsi="Arial" w:cs="Arial"/>
                <w:sz w:val="24"/>
                <w:szCs w:val="24"/>
              </w:rPr>
            </w:pPr>
            <w:r>
              <w:rPr>
                <w:rFonts w:ascii="Arial" w:hAnsi="Arial" w:cs="Arial"/>
                <w:bCs/>
                <w:color w:val="000000"/>
                <w:sz w:val="24"/>
                <w:szCs w:val="24"/>
              </w:rPr>
              <w:t>Ortak komisyon raporu doğrultusunda</w:t>
            </w:r>
            <w:r w:rsidRPr="008418D2">
              <w:rPr>
                <w:rFonts w:ascii="Arial" w:hAnsi="Arial" w:cs="Arial"/>
                <w:bCs/>
                <w:color w:val="000000"/>
                <w:sz w:val="24"/>
                <w:szCs w:val="24"/>
              </w:rPr>
              <w:t>;</w:t>
            </w:r>
            <w:r w:rsidRPr="008418D2">
              <w:rPr>
                <w:rFonts w:ascii="Arial" w:hAnsi="Arial" w:cs="Arial"/>
                <w:b/>
                <w:bCs/>
                <w:color w:val="000000"/>
                <w:sz w:val="24"/>
                <w:szCs w:val="24"/>
              </w:rPr>
              <w:t xml:space="preserve"> </w:t>
            </w:r>
            <w:r w:rsidRPr="008418D2">
              <w:rPr>
                <w:rFonts w:ascii="Arial" w:hAnsi="Arial" w:cs="Arial"/>
                <w:bCs/>
                <w:color w:val="000000"/>
                <w:sz w:val="24"/>
                <w:szCs w:val="24"/>
              </w:rPr>
              <w:t>K</w:t>
            </w:r>
            <w:r w:rsidRPr="008418D2">
              <w:rPr>
                <w:rFonts w:ascii="Arial" w:hAnsi="Arial" w:cs="Arial"/>
                <w:color w:val="000000"/>
                <w:sz w:val="24"/>
                <w:szCs w:val="24"/>
              </w:rPr>
              <w:t xml:space="preserve">anuni zorunluluk gereği tefe tüfe oranına göre yapılacak artış oranının %36,8’den fazla olmamak üzere Mustafa Baysan Yüksek Öğrenim Erkek Öğrenci yurdu 2022-2023 öğretim yılında yurt ücretlerinin (peşin yada aylık olmak üzere 8 eşit taksitle) </w:t>
            </w:r>
            <w:r w:rsidRPr="008418D2">
              <w:rPr>
                <w:rFonts w:ascii="Arial" w:hAnsi="Arial" w:cs="Arial"/>
                <w:sz w:val="24"/>
                <w:szCs w:val="24"/>
              </w:rPr>
              <w:t>idareden geldiği şekliyle kabulüne oy birliği ile karar verildi.</w:t>
            </w:r>
            <w:r w:rsidRPr="008418D2">
              <w:rPr>
                <w:rFonts w:ascii="Arial" w:hAnsi="Arial" w:cs="Arial"/>
                <w:b/>
                <w:bCs/>
                <w:sz w:val="24"/>
                <w:szCs w:val="24"/>
              </w:rPr>
              <w:t xml:space="preserve"> </w:t>
            </w:r>
          </w:p>
          <w:p w:rsidR="008418D2" w:rsidRPr="008418D2" w:rsidRDefault="008418D2" w:rsidP="008418D2">
            <w:pPr>
              <w:tabs>
                <w:tab w:val="left" w:pos="1843"/>
                <w:tab w:val="left" w:pos="3720"/>
                <w:tab w:val="left" w:pos="5245"/>
                <w:tab w:val="left" w:pos="5704"/>
                <w:tab w:val="left" w:pos="7689"/>
              </w:tabs>
              <w:jc w:val="both"/>
              <w:rPr>
                <w:rFonts w:ascii="Arial" w:hAnsi="Arial" w:cs="Arial"/>
                <w:b/>
                <w:u w:val="single"/>
              </w:rPr>
            </w:pPr>
          </w:p>
          <w:p w:rsidR="008418D2" w:rsidRPr="008418D2" w:rsidRDefault="008418D2" w:rsidP="008418D2">
            <w:pPr>
              <w:tabs>
                <w:tab w:val="left" w:pos="1843"/>
                <w:tab w:val="left" w:pos="3261"/>
                <w:tab w:val="left" w:pos="5245"/>
                <w:tab w:val="left" w:pos="5704"/>
                <w:tab w:val="left" w:pos="7689"/>
              </w:tabs>
              <w:jc w:val="both"/>
              <w:rPr>
                <w:rFonts w:ascii="Arial" w:hAnsi="Arial" w:cs="Arial"/>
                <w:b/>
              </w:rPr>
            </w:pPr>
            <w:r w:rsidRPr="008418D2">
              <w:rPr>
                <w:rFonts w:ascii="Arial" w:hAnsi="Arial" w:cs="Arial"/>
                <w:b/>
              </w:rPr>
              <w:t>DEPOZİTO ÜCRETİ</w:t>
            </w:r>
            <w:r w:rsidRPr="008418D2">
              <w:rPr>
                <w:rFonts w:ascii="Arial" w:hAnsi="Arial" w:cs="Arial"/>
                <w:b/>
              </w:rPr>
              <w:tab/>
            </w:r>
            <w:r w:rsidRPr="008418D2">
              <w:rPr>
                <w:rFonts w:ascii="Arial" w:hAnsi="Arial" w:cs="Arial"/>
                <w:b/>
              </w:rPr>
              <w:tab/>
              <w:t xml:space="preserve">       :        700,00 TL</w:t>
            </w:r>
          </w:p>
          <w:p w:rsidR="008418D2" w:rsidRPr="008418D2" w:rsidRDefault="008418D2" w:rsidP="008418D2">
            <w:pPr>
              <w:tabs>
                <w:tab w:val="left" w:pos="1843"/>
                <w:tab w:val="left" w:pos="3261"/>
                <w:tab w:val="left" w:pos="5245"/>
                <w:tab w:val="left" w:pos="5704"/>
                <w:tab w:val="left" w:pos="7689"/>
              </w:tabs>
              <w:jc w:val="both"/>
              <w:rPr>
                <w:rFonts w:ascii="Arial" w:hAnsi="Arial" w:cs="Arial"/>
                <w:b/>
              </w:rPr>
            </w:pPr>
          </w:p>
          <w:p w:rsidR="008418D2" w:rsidRPr="008418D2" w:rsidRDefault="008418D2" w:rsidP="008418D2">
            <w:pPr>
              <w:tabs>
                <w:tab w:val="left" w:pos="1843"/>
                <w:tab w:val="left" w:pos="3720"/>
                <w:tab w:val="left" w:pos="5245"/>
                <w:tab w:val="left" w:pos="5704"/>
                <w:tab w:val="left" w:pos="7689"/>
              </w:tabs>
              <w:jc w:val="both"/>
              <w:rPr>
                <w:rFonts w:ascii="Arial" w:hAnsi="Arial" w:cs="Arial"/>
                <w:b/>
              </w:rPr>
            </w:pPr>
            <w:r w:rsidRPr="008418D2">
              <w:rPr>
                <w:rFonts w:ascii="Arial" w:hAnsi="Arial" w:cs="Arial"/>
                <w:b/>
              </w:rPr>
              <w:t>TEK KİŞİLİK ODA (KİŞİ BAŞI) ÜCRETİ  :    26.400,00 TL</w:t>
            </w:r>
          </w:p>
          <w:p w:rsidR="008418D2" w:rsidRPr="008418D2" w:rsidRDefault="008418D2" w:rsidP="008418D2">
            <w:pPr>
              <w:tabs>
                <w:tab w:val="left" w:pos="1843"/>
                <w:tab w:val="left" w:pos="3720"/>
                <w:tab w:val="left" w:pos="5245"/>
                <w:tab w:val="left" w:pos="5704"/>
                <w:tab w:val="left" w:pos="7689"/>
              </w:tabs>
              <w:jc w:val="both"/>
              <w:rPr>
                <w:rFonts w:ascii="Arial" w:hAnsi="Arial" w:cs="Arial"/>
                <w:b/>
                <w:u w:val="single"/>
              </w:rPr>
            </w:pPr>
          </w:p>
          <w:p w:rsidR="008418D2" w:rsidRPr="008418D2" w:rsidRDefault="008418D2" w:rsidP="008418D2">
            <w:pPr>
              <w:tabs>
                <w:tab w:val="left" w:pos="1843"/>
                <w:tab w:val="left" w:pos="3720"/>
                <w:tab w:val="left" w:pos="5245"/>
                <w:tab w:val="left" w:pos="5704"/>
                <w:tab w:val="left" w:pos="7689"/>
              </w:tabs>
              <w:jc w:val="both"/>
              <w:rPr>
                <w:rFonts w:ascii="Arial" w:hAnsi="Arial" w:cs="Arial"/>
                <w:b/>
              </w:rPr>
            </w:pPr>
            <w:r w:rsidRPr="008418D2">
              <w:rPr>
                <w:rFonts w:ascii="Arial" w:hAnsi="Arial" w:cs="Arial"/>
                <w:b/>
              </w:rPr>
              <w:t xml:space="preserve">3 KİŞİLİK ODA (KİŞİ BAŞI) ÜCRETİ      :    12.600,00  TL </w:t>
            </w:r>
            <w:r w:rsidRPr="008418D2">
              <w:rPr>
                <w:rFonts w:ascii="Arial" w:hAnsi="Arial" w:cs="Arial"/>
                <w:b/>
              </w:rPr>
              <w:tab/>
            </w:r>
          </w:p>
          <w:p w:rsidR="008418D2" w:rsidRPr="008418D2" w:rsidRDefault="008418D2" w:rsidP="008418D2">
            <w:pPr>
              <w:tabs>
                <w:tab w:val="left" w:pos="1843"/>
                <w:tab w:val="left" w:pos="3720"/>
                <w:tab w:val="left" w:pos="5245"/>
                <w:tab w:val="left" w:pos="5704"/>
                <w:tab w:val="left" w:pos="7689"/>
              </w:tabs>
              <w:jc w:val="both"/>
              <w:rPr>
                <w:rFonts w:ascii="Arial" w:hAnsi="Arial" w:cs="Arial"/>
                <w:b/>
              </w:rPr>
            </w:pPr>
          </w:p>
          <w:p w:rsidR="008418D2" w:rsidRPr="008418D2" w:rsidRDefault="008418D2" w:rsidP="008418D2">
            <w:pPr>
              <w:tabs>
                <w:tab w:val="left" w:pos="1843"/>
                <w:tab w:val="left" w:pos="3686"/>
                <w:tab w:val="left" w:pos="5245"/>
                <w:tab w:val="left" w:pos="5704"/>
                <w:tab w:val="left" w:pos="7689"/>
              </w:tabs>
              <w:jc w:val="both"/>
              <w:rPr>
                <w:rFonts w:ascii="Arial" w:hAnsi="Arial" w:cs="Arial"/>
                <w:b/>
              </w:rPr>
            </w:pPr>
            <w:r w:rsidRPr="008418D2">
              <w:rPr>
                <w:rFonts w:ascii="Arial" w:hAnsi="Arial" w:cs="Arial"/>
                <w:b/>
              </w:rPr>
              <w:t xml:space="preserve">4 KİŞİLİK ODA (KİŞİ BAŞI) ÜCRETİ      :    11.200,00  TL </w:t>
            </w:r>
          </w:p>
          <w:p w:rsidR="008418D2" w:rsidRPr="008418D2" w:rsidRDefault="008418D2" w:rsidP="008418D2">
            <w:pPr>
              <w:tabs>
                <w:tab w:val="left" w:pos="1843"/>
                <w:tab w:val="left" w:pos="3686"/>
                <w:tab w:val="left" w:pos="5245"/>
                <w:tab w:val="left" w:pos="5704"/>
                <w:tab w:val="left" w:pos="7689"/>
              </w:tabs>
              <w:jc w:val="both"/>
              <w:rPr>
                <w:rFonts w:ascii="Arial" w:hAnsi="Arial" w:cs="Arial"/>
                <w:b/>
              </w:rPr>
            </w:pPr>
          </w:p>
          <w:p w:rsidR="004542C3" w:rsidRDefault="008418D2" w:rsidP="004542C3">
            <w:pPr>
              <w:tabs>
                <w:tab w:val="left" w:pos="1843"/>
                <w:tab w:val="left" w:pos="3686"/>
                <w:tab w:val="left" w:pos="5245"/>
                <w:tab w:val="left" w:pos="5704"/>
                <w:tab w:val="left" w:pos="7689"/>
              </w:tabs>
              <w:jc w:val="both"/>
              <w:rPr>
                <w:rFonts w:ascii="Arial" w:hAnsi="Arial" w:cs="Arial"/>
                <w:b/>
              </w:rPr>
            </w:pPr>
            <w:r w:rsidRPr="008418D2">
              <w:rPr>
                <w:rFonts w:ascii="Arial" w:hAnsi="Arial" w:cs="Arial"/>
                <w:b/>
              </w:rPr>
              <w:t>AKŞAM YEMEĞİ</w:t>
            </w:r>
            <w:r w:rsidRPr="008418D2">
              <w:rPr>
                <w:rFonts w:ascii="Arial" w:hAnsi="Arial" w:cs="Arial"/>
                <w:b/>
              </w:rPr>
              <w:tab/>
            </w:r>
            <w:r w:rsidRPr="008418D2">
              <w:rPr>
                <w:rFonts w:ascii="Arial" w:hAnsi="Arial" w:cs="Arial"/>
                <w:b/>
              </w:rPr>
              <w:tab/>
              <w:t xml:space="preserve">:     6.720,00  TL </w:t>
            </w:r>
          </w:p>
          <w:p w:rsidR="00393EAB" w:rsidRDefault="00393EAB" w:rsidP="004542C3">
            <w:pPr>
              <w:tabs>
                <w:tab w:val="left" w:pos="1843"/>
                <w:tab w:val="left" w:pos="3686"/>
                <w:tab w:val="left" w:pos="5245"/>
                <w:tab w:val="left" w:pos="5704"/>
                <w:tab w:val="left" w:pos="7689"/>
              </w:tabs>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A5EA8">
        <w:tblPrEx>
          <w:tblCellMar>
            <w:top w:w="0" w:type="dxa"/>
            <w:bottom w:w="0" w:type="dxa"/>
          </w:tblCellMar>
        </w:tblPrEx>
        <w:trPr>
          <w:cantSplit/>
          <w:trHeight w:hRule="exact" w:val="1200"/>
        </w:trPr>
        <w:tc>
          <w:tcPr>
            <w:tcW w:w="3402" w:type="dxa"/>
            <w:tcBorders>
              <w:top w:val="nil"/>
              <w:left w:val="nil"/>
              <w:bottom w:val="nil"/>
              <w:right w:val="nil"/>
            </w:tcBorders>
          </w:tcPr>
          <w:p w:rsidR="003A5EA8" w:rsidRDefault="003A5EA8">
            <w:pPr>
              <w:pStyle w:val="Balk1"/>
              <w:rPr>
                <w:szCs w:val="24"/>
              </w:rPr>
            </w:pPr>
            <w:r>
              <w:rPr>
                <w:szCs w:val="24"/>
              </w:rPr>
              <w:t>MECLİS BAŞKANI</w:t>
            </w:r>
          </w:p>
          <w:p w:rsidR="003A5EA8" w:rsidRDefault="003A5EA8">
            <w:pPr>
              <w:jc w:val="center"/>
              <w:rPr>
                <w:b/>
                <w:sz w:val="24"/>
                <w:szCs w:val="24"/>
              </w:rPr>
            </w:pPr>
            <w:r>
              <w:rPr>
                <w:b/>
                <w:sz w:val="24"/>
                <w:szCs w:val="24"/>
              </w:rPr>
              <w:t>Abdullah ÖZYİĞİT</w:t>
            </w:r>
          </w:p>
        </w:tc>
        <w:tc>
          <w:tcPr>
            <w:tcW w:w="3402" w:type="dxa"/>
            <w:tcBorders>
              <w:top w:val="nil"/>
              <w:left w:val="nil"/>
              <w:bottom w:val="nil"/>
              <w:right w:val="nil"/>
            </w:tcBorders>
          </w:tcPr>
          <w:p w:rsidR="003A5EA8" w:rsidRDefault="003A5EA8">
            <w:pPr>
              <w:pStyle w:val="Balk1"/>
              <w:rPr>
                <w:szCs w:val="24"/>
              </w:rPr>
            </w:pPr>
            <w:r>
              <w:rPr>
                <w:szCs w:val="24"/>
              </w:rPr>
              <w:t>KATİP</w:t>
            </w:r>
          </w:p>
          <w:p w:rsidR="003A5EA8" w:rsidRDefault="003A5EA8">
            <w:pPr>
              <w:jc w:val="center"/>
              <w:rPr>
                <w:sz w:val="24"/>
                <w:szCs w:val="24"/>
              </w:rPr>
            </w:pPr>
            <w:r>
              <w:rPr>
                <w:b/>
                <w:sz w:val="24"/>
                <w:szCs w:val="24"/>
              </w:rPr>
              <w:t>Sevgi UĞURLU</w:t>
            </w:r>
          </w:p>
        </w:tc>
        <w:tc>
          <w:tcPr>
            <w:tcW w:w="3402" w:type="dxa"/>
            <w:tcBorders>
              <w:top w:val="nil"/>
              <w:left w:val="nil"/>
              <w:bottom w:val="nil"/>
              <w:right w:val="nil"/>
            </w:tcBorders>
          </w:tcPr>
          <w:p w:rsidR="003A5EA8" w:rsidRDefault="003A5EA8">
            <w:pPr>
              <w:pStyle w:val="Balk1"/>
              <w:rPr>
                <w:szCs w:val="24"/>
              </w:rPr>
            </w:pPr>
            <w:r>
              <w:rPr>
                <w:szCs w:val="24"/>
              </w:rPr>
              <w:t>KATİP</w:t>
            </w:r>
          </w:p>
          <w:p w:rsidR="003A5EA8" w:rsidRDefault="003A5EA8">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A5EA8">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3A5EA8">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A5EA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B82" w:rsidRDefault="004E7B82">
      <w:r>
        <w:separator/>
      </w:r>
    </w:p>
  </w:endnote>
  <w:endnote w:type="continuationSeparator" w:id="1">
    <w:p w:rsidR="004E7B82" w:rsidRDefault="004E7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B82" w:rsidRDefault="004E7B82">
      <w:r>
        <w:separator/>
      </w:r>
    </w:p>
  </w:footnote>
  <w:footnote w:type="continuationSeparator" w:id="1">
    <w:p w:rsidR="004E7B82" w:rsidRDefault="004E7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4E7B82">
      <w:tblPrEx>
        <w:tblCellMar>
          <w:top w:w="0" w:type="dxa"/>
          <w:bottom w:w="0" w:type="dxa"/>
        </w:tblCellMar>
      </w:tblPrEx>
      <w:tc>
        <w:tcPr>
          <w:tcW w:w="10206" w:type="dxa"/>
          <w:gridSpan w:val="3"/>
          <w:tcBorders>
            <w:top w:val="nil"/>
            <w:left w:val="nil"/>
            <w:bottom w:val="nil"/>
            <w:right w:val="nil"/>
          </w:tcBorders>
        </w:tcPr>
        <w:p w:rsidR="004E7B82" w:rsidRDefault="004E7B82">
          <w:pPr>
            <w:rPr>
              <w:b/>
              <w:sz w:val="24"/>
            </w:rPr>
          </w:pPr>
          <w:r>
            <w:rPr>
              <w:b/>
              <w:sz w:val="24"/>
            </w:rPr>
            <w:t>T.C.</w:t>
          </w:r>
        </w:p>
        <w:p w:rsidR="004E7B82" w:rsidRDefault="004E7B82">
          <w:pPr>
            <w:pStyle w:val="Balk3"/>
          </w:pPr>
          <w:r>
            <w:t>MERSİN YENİŞEHİR</w:t>
          </w:r>
        </w:p>
        <w:p w:rsidR="004E7B82" w:rsidRDefault="004E7B82">
          <w:r>
            <w:rPr>
              <w:b/>
              <w:sz w:val="24"/>
            </w:rPr>
            <w:t>BELEDİYE MECLİSİ</w:t>
          </w:r>
        </w:p>
      </w:tc>
    </w:tr>
    <w:tr w:rsidR="004E7B82">
      <w:tblPrEx>
        <w:tblCellMar>
          <w:top w:w="0" w:type="dxa"/>
          <w:bottom w:w="0" w:type="dxa"/>
        </w:tblCellMar>
      </w:tblPrEx>
      <w:trPr>
        <w:cantSplit/>
      </w:trPr>
      <w:tc>
        <w:tcPr>
          <w:tcW w:w="942" w:type="dxa"/>
          <w:tcBorders>
            <w:top w:val="nil"/>
            <w:left w:val="nil"/>
            <w:bottom w:val="nil"/>
            <w:right w:val="nil"/>
          </w:tcBorders>
        </w:tcPr>
        <w:p w:rsidR="004E7B82" w:rsidRDefault="004E7B82">
          <w:pPr>
            <w:rPr>
              <w:b/>
              <w:sz w:val="24"/>
            </w:rPr>
          </w:pPr>
        </w:p>
      </w:tc>
      <w:tc>
        <w:tcPr>
          <w:tcW w:w="4860" w:type="dxa"/>
          <w:tcBorders>
            <w:top w:val="nil"/>
            <w:left w:val="nil"/>
            <w:bottom w:val="nil"/>
            <w:right w:val="nil"/>
          </w:tcBorders>
        </w:tcPr>
        <w:p w:rsidR="004E7B82" w:rsidRDefault="004E7B82">
          <w:pPr>
            <w:pStyle w:val="Balk2"/>
            <w:jc w:val="left"/>
          </w:pPr>
        </w:p>
      </w:tc>
      <w:tc>
        <w:tcPr>
          <w:tcW w:w="4404" w:type="dxa"/>
          <w:tcBorders>
            <w:top w:val="nil"/>
            <w:left w:val="nil"/>
            <w:bottom w:val="nil"/>
            <w:right w:val="nil"/>
          </w:tcBorders>
        </w:tcPr>
        <w:p w:rsidR="004E7B82" w:rsidRDefault="004E7B82">
          <w:pPr>
            <w:pStyle w:val="Balk2"/>
            <w:rPr>
              <w:b/>
              <w:u w:val="single"/>
            </w:rPr>
          </w:pPr>
        </w:p>
      </w:tc>
    </w:tr>
    <w:tr w:rsidR="004E7B82">
      <w:tblPrEx>
        <w:tblCellMar>
          <w:top w:w="0" w:type="dxa"/>
          <w:bottom w:w="0" w:type="dxa"/>
        </w:tblCellMar>
      </w:tblPrEx>
      <w:trPr>
        <w:cantSplit/>
      </w:trPr>
      <w:tc>
        <w:tcPr>
          <w:tcW w:w="942" w:type="dxa"/>
          <w:tcBorders>
            <w:top w:val="nil"/>
            <w:left w:val="nil"/>
            <w:bottom w:val="nil"/>
            <w:right w:val="nil"/>
          </w:tcBorders>
        </w:tcPr>
        <w:p w:rsidR="004E7B82" w:rsidRDefault="004E7B82">
          <w:pPr>
            <w:rPr>
              <w:sz w:val="24"/>
            </w:rPr>
          </w:pPr>
          <w:r>
            <w:rPr>
              <w:b/>
              <w:sz w:val="24"/>
            </w:rPr>
            <w:t>SAYI :</w:t>
          </w:r>
        </w:p>
      </w:tc>
      <w:tc>
        <w:tcPr>
          <w:tcW w:w="4860" w:type="dxa"/>
          <w:tcBorders>
            <w:top w:val="nil"/>
            <w:left w:val="nil"/>
            <w:bottom w:val="nil"/>
            <w:right w:val="nil"/>
          </w:tcBorders>
        </w:tcPr>
        <w:p w:rsidR="004E7B82" w:rsidRDefault="004E7B82">
          <w:pPr>
            <w:pStyle w:val="Balk2"/>
            <w:jc w:val="left"/>
          </w:pPr>
          <w:r>
            <w:t>126</w:t>
          </w:r>
        </w:p>
      </w:tc>
      <w:tc>
        <w:tcPr>
          <w:tcW w:w="4404" w:type="dxa"/>
          <w:tcBorders>
            <w:top w:val="nil"/>
            <w:left w:val="nil"/>
            <w:bottom w:val="nil"/>
            <w:right w:val="nil"/>
          </w:tcBorders>
        </w:tcPr>
        <w:p w:rsidR="004E7B82" w:rsidRDefault="004E7B82">
          <w:pPr>
            <w:pStyle w:val="Balk2"/>
            <w:rPr>
              <w:b/>
            </w:rPr>
          </w:pPr>
          <w:r>
            <w:rPr>
              <w:b/>
            </w:rPr>
            <w:t>MERSİN</w:t>
          </w:r>
        </w:p>
      </w:tc>
    </w:tr>
    <w:tr w:rsidR="004E7B82">
      <w:tblPrEx>
        <w:tblCellMar>
          <w:top w:w="0" w:type="dxa"/>
          <w:bottom w:w="0" w:type="dxa"/>
        </w:tblCellMar>
      </w:tblPrEx>
      <w:trPr>
        <w:cantSplit/>
      </w:trPr>
      <w:tc>
        <w:tcPr>
          <w:tcW w:w="942" w:type="dxa"/>
          <w:tcBorders>
            <w:top w:val="nil"/>
            <w:left w:val="nil"/>
            <w:bottom w:val="nil"/>
            <w:right w:val="nil"/>
          </w:tcBorders>
        </w:tcPr>
        <w:p w:rsidR="004E7B82" w:rsidRDefault="004E7B82">
          <w:pPr>
            <w:rPr>
              <w:b/>
              <w:sz w:val="24"/>
            </w:rPr>
          </w:pPr>
        </w:p>
      </w:tc>
      <w:tc>
        <w:tcPr>
          <w:tcW w:w="4860" w:type="dxa"/>
          <w:tcBorders>
            <w:top w:val="nil"/>
            <w:left w:val="nil"/>
            <w:bottom w:val="nil"/>
            <w:right w:val="nil"/>
          </w:tcBorders>
        </w:tcPr>
        <w:p w:rsidR="004E7B82" w:rsidRDefault="004E7B82">
          <w:pPr>
            <w:pStyle w:val="Balk2"/>
            <w:jc w:val="left"/>
          </w:pPr>
        </w:p>
      </w:tc>
      <w:tc>
        <w:tcPr>
          <w:tcW w:w="4404" w:type="dxa"/>
          <w:tcBorders>
            <w:top w:val="nil"/>
            <w:left w:val="nil"/>
            <w:bottom w:val="nil"/>
            <w:right w:val="nil"/>
          </w:tcBorders>
        </w:tcPr>
        <w:p w:rsidR="004E7B82" w:rsidRDefault="004E7B82">
          <w:pPr>
            <w:pStyle w:val="Balk2"/>
            <w:rPr>
              <w:b/>
            </w:rPr>
          </w:pPr>
          <w:r>
            <w:rPr>
              <w:b/>
            </w:rPr>
            <w:t>09/05/2022</w:t>
          </w:r>
        </w:p>
      </w:tc>
    </w:tr>
  </w:tbl>
  <w:p w:rsidR="004E7B82" w:rsidRPr="00393EAB" w:rsidRDefault="004E7B82">
    <w:pPr>
      <w:pStyle w:val="stbilgi"/>
      <w:jc w:val="right"/>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C0876"/>
    <w:rsid w:val="002416D3"/>
    <w:rsid w:val="00393EAB"/>
    <w:rsid w:val="003A5EA8"/>
    <w:rsid w:val="004542C3"/>
    <w:rsid w:val="00481B3D"/>
    <w:rsid w:val="004831B3"/>
    <w:rsid w:val="004E7B82"/>
    <w:rsid w:val="00534478"/>
    <w:rsid w:val="00575CE8"/>
    <w:rsid w:val="00576D2D"/>
    <w:rsid w:val="00814D1F"/>
    <w:rsid w:val="008254E6"/>
    <w:rsid w:val="008418D2"/>
    <w:rsid w:val="008517C2"/>
    <w:rsid w:val="00A75A6C"/>
    <w:rsid w:val="00C63B2B"/>
    <w:rsid w:val="00C83943"/>
    <w:rsid w:val="00DF16C8"/>
    <w:rsid w:val="00F44E25"/>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3A5EA8"/>
    <w:rPr>
      <w:b/>
      <w:sz w:val="24"/>
    </w:rPr>
  </w:style>
</w:styles>
</file>

<file path=word/webSettings.xml><?xml version="1.0" encoding="utf-8"?>
<w:webSettings xmlns:r="http://schemas.openxmlformats.org/officeDocument/2006/relationships" xmlns:w="http://schemas.openxmlformats.org/wordprocessingml/2006/main">
  <w:divs>
    <w:div w:id="82800554">
      <w:bodyDiv w:val="1"/>
      <w:marLeft w:val="0"/>
      <w:marRight w:val="0"/>
      <w:marTop w:val="0"/>
      <w:marBottom w:val="0"/>
      <w:divBdr>
        <w:top w:val="none" w:sz="0" w:space="0" w:color="auto"/>
        <w:left w:val="none" w:sz="0" w:space="0" w:color="auto"/>
        <w:bottom w:val="none" w:sz="0" w:space="0" w:color="auto"/>
        <w:right w:val="none" w:sz="0" w:space="0" w:color="auto"/>
      </w:divBdr>
    </w:div>
    <w:div w:id="822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yazi_meclis_262_2022-05-11_9-37_403012</Template>
  <TotalTime>22</TotalTime>
  <Pages>1</Pages>
  <Words>383</Words>
  <Characters>2188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2022-05-11T11:06:00Z</cp:lastPrinted>
  <dcterms:created xsi:type="dcterms:W3CDTF">2022-05-17T12:36:00Z</dcterms:created>
  <dcterms:modified xsi:type="dcterms:W3CDTF">2022-05-17T12:36:00Z</dcterms:modified>
</cp:coreProperties>
</file>