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E43EB" w:rsidRDefault="005B016A" w:rsidP="00CE43EB">
            <w:pPr>
              <w:ind w:firstLine="885"/>
              <w:jc w:val="both"/>
              <w:rPr>
                <w:rFonts w:ascii="Arial" w:hAnsi="Arial" w:cs="Arial"/>
                <w:sz w:val="24"/>
              </w:rPr>
            </w:pPr>
            <w:r>
              <w:rPr>
                <w:rFonts w:ascii="Arial" w:hAnsi="Arial" w:cs="Arial"/>
                <w:sz w:val="24"/>
              </w:rPr>
              <w:t>Araştırma ve Geliştirme Müdürlüğünün 01.07.2022 tarih ve E-83244374-105.03-50340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068B4" w:rsidRDefault="001068B4">
            <w:pPr>
              <w:jc w:val="center"/>
              <w:rPr>
                <w:b/>
                <w:sz w:val="24"/>
                <w:u w:val="single"/>
              </w:rPr>
            </w:pPr>
          </w:p>
          <w:p w:rsidR="00CE43EB" w:rsidRDefault="001068B4" w:rsidP="00CE43EB">
            <w:pPr>
              <w:spacing w:after="240"/>
              <w:ind w:firstLine="885"/>
              <w:jc w:val="both"/>
              <w:rPr>
                <w:rFonts w:ascii="Arial" w:hAnsi="Arial" w:cs="Arial"/>
                <w:sz w:val="24"/>
                <w:szCs w:val="24"/>
              </w:rPr>
            </w:pPr>
            <w:r w:rsidRPr="00CE43EB">
              <w:rPr>
                <w:rFonts w:ascii="Arial" w:hAnsi="Arial" w:cs="Arial"/>
                <w:sz w:val="24"/>
                <w:szCs w:val="24"/>
              </w:rPr>
              <w:t>Hızla büyüyen ve gelişen kentlerin nüfus yoğunlukları da doğru orantılı olarak büyük artışlar göstermektedir. Bu durum kentlerin dirençliliğini, dayanıklılığını ve sürdürülebilirliğini olumsuz yönde etkilerken aynı zamanda yönetimsel zorlukları da berberinde getirmektedir. Son yıllarda sıkça karşı karşıya kaldığımız doğal afetlerin yönetimi ve koordinasyonu da yerel yönetimler için bir sorun haline gelmiştir. Bu kapsamda küresel çapta etkinliği ve mücadeleyi arttırmak amacıyla Birleşmiş Milletler, Afet Risk Azaltma Ofisi tarafından başlatılan "</w:t>
            </w:r>
            <w:proofErr w:type="spellStart"/>
            <w:r w:rsidRPr="00CE43EB">
              <w:rPr>
                <w:rFonts w:ascii="Arial" w:hAnsi="Arial" w:cs="Arial"/>
                <w:sz w:val="24"/>
                <w:szCs w:val="24"/>
              </w:rPr>
              <w:t>Making</w:t>
            </w:r>
            <w:proofErr w:type="spellEnd"/>
            <w:r w:rsidRPr="00CE43EB">
              <w:rPr>
                <w:rFonts w:ascii="Arial" w:hAnsi="Arial" w:cs="Arial"/>
                <w:sz w:val="24"/>
                <w:szCs w:val="24"/>
              </w:rPr>
              <w:t xml:space="preserve"> </w:t>
            </w:r>
            <w:proofErr w:type="spellStart"/>
            <w:r w:rsidRPr="00CE43EB">
              <w:rPr>
                <w:rFonts w:ascii="Arial" w:hAnsi="Arial" w:cs="Arial"/>
                <w:sz w:val="24"/>
                <w:szCs w:val="24"/>
              </w:rPr>
              <w:t>Cities</w:t>
            </w:r>
            <w:proofErr w:type="spellEnd"/>
            <w:r w:rsidRPr="00CE43EB">
              <w:rPr>
                <w:rFonts w:ascii="Arial" w:hAnsi="Arial" w:cs="Arial"/>
                <w:sz w:val="24"/>
                <w:szCs w:val="24"/>
              </w:rPr>
              <w:t xml:space="preserve"> </w:t>
            </w:r>
            <w:proofErr w:type="spellStart"/>
            <w:r w:rsidRPr="00CE43EB">
              <w:rPr>
                <w:rFonts w:ascii="Arial" w:hAnsi="Arial" w:cs="Arial"/>
                <w:sz w:val="24"/>
                <w:szCs w:val="24"/>
              </w:rPr>
              <w:t>Resilience</w:t>
            </w:r>
            <w:proofErr w:type="spellEnd"/>
            <w:r w:rsidRPr="00CE43EB">
              <w:rPr>
                <w:rFonts w:ascii="Arial" w:hAnsi="Arial" w:cs="Arial"/>
                <w:sz w:val="24"/>
                <w:szCs w:val="24"/>
              </w:rPr>
              <w:t xml:space="preserve"> / Şehirleri Dirençli Hale Getirmek 2030 (MCR2030) Programı" kentsel dirençlilik alanındaki deneyimleri ile kentlerin dayanıklılığını arttırmak için ihtiyaç duyulan araçlara erişimi ve ortaklarla etkili ileti</w:t>
            </w:r>
            <w:r w:rsidR="00CE43EB">
              <w:rPr>
                <w:rFonts w:ascii="Arial" w:hAnsi="Arial" w:cs="Arial"/>
                <w:sz w:val="24"/>
                <w:szCs w:val="24"/>
              </w:rPr>
              <w:t>şimi sağlamayı hedeflemektedir.</w:t>
            </w:r>
          </w:p>
          <w:p w:rsidR="00CE43EB" w:rsidRPr="00CE43EB" w:rsidRDefault="001068B4" w:rsidP="00CE43EB">
            <w:pPr>
              <w:spacing w:after="240"/>
              <w:ind w:firstLine="885"/>
              <w:jc w:val="both"/>
              <w:rPr>
                <w:rFonts w:ascii="Arial" w:hAnsi="Arial" w:cs="Arial"/>
                <w:sz w:val="24"/>
                <w:szCs w:val="24"/>
              </w:rPr>
            </w:pPr>
            <w:r w:rsidRPr="00CE43EB">
              <w:rPr>
                <w:rFonts w:ascii="Arial" w:hAnsi="Arial" w:cs="Arial"/>
                <w:sz w:val="24"/>
                <w:szCs w:val="24"/>
              </w:rPr>
              <w:t> "</w:t>
            </w:r>
            <w:proofErr w:type="spellStart"/>
            <w:r w:rsidRPr="00CE43EB">
              <w:rPr>
                <w:rFonts w:ascii="Arial" w:hAnsi="Arial" w:cs="Arial"/>
                <w:sz w:val="24"/>
                <w:szCs w:val="24"/>
              </w:rPr>
              <w:t>Making</w:t>
            </w:r>
            <w:proofErr w:type="spellEnd"/>
            <w:r w:rsidRPr="00CE43EB">
              <w:rPr>
                <w:rFonts w:ascii="Arial" w:hAnsi="Arial" w:cs="Arial"/>
                <w:sz w:val="24"/>
                <w:szCs w:val="24"/>
              </w:rPr>
              <w:t xml:space="preserve"> </w:t>
            </w:r>
            <w:proofErr w:type="spellStart"/>
            <w:r w:rsidRPr="00CE43EB">
              <w:rPr>
                <w:rFonts w:ascii="Arial" w:hAnsi="Arial" w:cs="Arial"/>
                <w:sz w:val="24"/>
                <w:szCs w:val="24"/>
              </w:rPr>
              <w:t>Cities</w:t>
            </w:r>
            <w:proofErr w:type="spellEnd"/>
            <w:r w:rsidRPr="00CE43EB">
              <w:rPr>
                <w:rFonts w:ascii="Arial" w:hAnsi="Arial" w:cs="Arial"/>
                <w:sz w:val="24"/>
                <w:szCs w:val="24"/>
              </w:rPr>
              <w:t xml:space="preserve"> </w:t>
            </w:r>
            <w:proofErr w:type="spellStart"/>
            <w:r w:rsidRPr="00CE43EB">
              <w:rPr>
                <w:rFonts w:ascii="Arial" w:hAnsi="Arial" w:cs="Arial"/>
                <w:sz w:val="24"/>
                <w:szCs w:val="24"/>
              </w:rPr>
              <w:t>Resilience</w:t>
            </w:r>
            <w:proofErr w:type="spellEnd"/>
            <w:r w:rsidRPr="00CE43EB">
              <w:rPr>
                <w:rFonts w:ascii="Arial" w:hAnsi="Arial" w:cs="Arial"/>
                <w:sz w:val="24"/>
                <w:szCs w:val="24"/>
              </w:rPr>
              <w:t xml:space="preserve"> / Şehirleri Dirençli Hale Getirmek 2030 (MCR2030) Programı" dâhil olunması halinde, şehir dirençliliğinin farkındalığını üst seviyede tutacak projeler geliştirilerek ve uygulayarak bu alandaki çalışmalara öncülük etmiş olacaktır. "</w:t>
            </w:r>
            <w:proofErr w:type="spellStart"/>
            <w:r w:rsidRPr="00CE43EB">
              <w:rPr>
                <w:rFonts w:ascii="Arial" w:hAnsi="Arial" w:cs="Arial"/>
                <w:sz w:val="24"/>
                <w:szCs w:val="24"/>
              </w:rPr>
              <w:t>Making</w:t>
            </w:r>
            <w:proofErr w:type="spellEnd"/>
            <w:r w:rsidRPr="00CE43EB">
              <w:rPr>
                <w:rFonts w:ascii="Arial" w:hAnsi="Arial" w:cs="Arial"/>
                <w:sz w:val="24"/>
                <w:szCs w:val="24"/>
              </w:rPr>
              <w:t xml:space="preserve"> </w:t>
            </w:r>
            <w:proofErr w:type="spellStart"/>
            <w:r w:rsidRPr="00CE43EB">
              <w:rPr>
                <w:rFonts w:ascii="Arial" w:hAnsi="Arial" w:cs="Arial"/>
                <w:sz w:val="24"/>
                <w:szCs w:val="24"/>
              </w:rPr>
              <w:t>Cities</w:t>
            </w:r>
            <w:proofErr w:type="spellEnd"/>
            <w:r w:rsidRPr="00CE43EB">
              <w:rPr>
                <w:rFonts w:ascii="Arial" w:hAnsi="Arial" w:cs="Arial"/>
                <w:sz w:val="24"/>
                <w:szCs w:val="24"/>
              </w:rPr>
              <w:t xml:space="preserve"> </w:t>
            </w:r>
            <w:proofErr w:type="spellStart"/>
            <w:r w:rsidRPr="00CE43EB">
              <w:rPr>
                <w:rFonts w:ascii="Arial" w:hAnsi="Arial" w:cs="Arial"/>
                <w:sz w:val="24"/>
                <w:szCs w:val="24"/>
              </w:rPr>
              <w:t>Resilience</w:t>
            </w:r>
            <w:proofErr w:type="spellEnd"/>
            <w:r w:rsidRPr="00CE43EB">
              <w:rPr>
                <w:rFonts w:ascii="Arial" w:hAnsi="Arial" w:cs="Arial"/>
                <w:sz w:val="24"/>
                <w:szCs w:val="24"/>
              </w:rPr>
              <w:t xml:space="preserve"> / Şehirleri Dirençli Hale Getirmek 2030 (MCR2030) Programı" İlçemizin fizibilite raporu çıkarılarak, afetler bakımından her yönden incelenmesi ve irdelenmesi ile birlikte açık, şeffaf ve etkili bir fizibilite raporu ortaya koyacaktır. Böylelikle, ilçemiz daha bilinçli, dirençli ve sürdürülebilir yeni bir geleceğin anahtarını ellerinde tutarak bu program kapsamında dünya kenti olma yolunda önemli bir aşama kaydedecektir.</w:t>
            </w:r>
          </w:p>
          <w:p w:rsidR="00CE43EB" w:rsidRPr="00CE43EB" w:rsidRDefault="001068B4" w:rsidP="00CE43EB">
            <w:pPr>
              <w:spacing w:after="240"/>
              <w:ind w:firstLine="885"/>
              <w:jc w:val="both"/>
              <w:rPr>
                <w:rFonts w:ascii="Arial" w:hAnsi="Arial" w:cs="Arial"/>
                <w:sz w:val="24"/>
                <w:szCs w:val="24"/>
              </w:rPr>
            </w:pPr>
            <w:r w:rsidRPr="00CE43EB">
              <w:rPr>
                <w:rFonts w:ascii="Arial" w:hAnsi="Arial" w:cs="Arial"/>
                <w:b/>
                <w:bCs/>
                <w:sz w:val="24"/>
                <w:szCs w:val="24"/>
              </w:rPr>
              <w:t> "</w:t>
            </w:r>
            <w:proofErr w:type="spellStart"/>
            <w:r w:rsidRPr="00CE43EB">
              <w:rPr>
                <w:rFonts w:ascii="Arial" w:hAnsi="Arial" w:cs="Arial"/>
                <w:b/>
                <w:bCs/>
                <w:sz w:val="24"/>
                <w:szCs w:val="24"/>
              </w:rPr>
              <w:t>Making</w:t>
            </w:r>
            <w:proofErr w:type="spellEnd"/>
            <w:r w:rsidRPr="00CE43EB">
              <w:rPr>
                <w:rFonts w:ascii="Arial" w:hAnsi="Arial" w:cs="Arial"/>
                <w:b/>
                <w:bCs/>
                <w:sz w:val="24"/>
                <w:szCs w:val="24"/>
              </w:rPr>
              <w:t xml:space="preserve"> </w:t>
            </w:r>
            <w:proofErr w:type="spellStart"/>
            <w:r w:rsidRPr="00CE43EB">
              <w:rPr>
                <w:rFonts w:ascii="Arial" w:hAnsi="Arial" w:cs="Arial"/>
                <w:b/>
                <w:bCs/>
                <w:sz w:val="24"/>
                <w:szCs w:val="24"/>
              </w:rPr>
              <w:t>Cities</w:t>
            </w:r>
            <w:proofErr w:type="spellEnd"/>
            <w:r w:rsidRPr="00CE43EB">
              <w:rPr>
                <w:rFonts w:ascii="Arial" w:hAnsi="Arial" w:cs="Arial"/>
                <w:b/>
                <w:bCs/>
                <w:sz w:val="24"/>
                <w:szCs w:val="24"/>
              </w:rPr>
              <w:t xml:space="preserve"> </w:t>
            </w:r>
            <w:proofErr w:type="spellStart"/>
            <w:r w:rsidRPr="00CE43EB">
              <w:rPr>
                <w:rFonts w:ascii="Arial" w:hAnsi="Arial" w:cs="Arial"/>
                <w:b/>
                <w:bCs/>
                <w:sz w:val="24"/>
                <w:szCs w:val="24"/>
              </w:rPr>
              <w:t>Resilience</w:t>
            </w:r>
            <w:proofErr w:type="spellEnd"/>
            <w:r w:rsidRPr="00CE43EB">
              <w:rPr>
                <w:rFonts w:ascii="Arial" w:hAnsi="Arial" w:cs="Arial"/>
                <w:b/>
                <w:bCs/>
                <w:sz w:val="24"/>
                <w:szCs w:val="24"/>
              </w:rPr>
              <w:t xml:space="preserve"> / Şehirleri Dirençli Hale Getirmek 2030 (MCR2030) Programı" çerçevesinde gerçekleştirilecek üyelik için verilmesi gereken taahhüt şablonu aşağıdaki gibidir:</w:t>
            </w:r>
          </w:p>
          <w:p w:rsidR="00CE43EB" w:rsidRPr="00CE43EB" w:rsidRDefault="001068B4" w:rsidP="00CE43EB">
            <w:pPr>
              <w:spacing w:after="240"/>
              <w:ind w:firstLine="885"/>
              <w:jc w:val="both"/>
              <w:rPr>
                <w:rFonts w:ascii="Arial" w:hAnsi="Arial" w:cs="Arial"/>
                <w:sz w:val="24"/>
                <w:szCs w:val="24"/>
              </w:rPr>
            </w:pPr>
            <w:r w:rsidRPr="00CE43EB">
              <w:rPr>
                <w:rFonts w:ascii="Arial" w:hAnsi="Arial" w:cs="Arial"/>
                <w:b/>
                <w:bCs/>
                <w:sz w:val="24"/>
                <w:szCs w:val="24"/>
              </w:rPr>
              <w:t>“</w:t>
            </w:r>
            <w:r w:rsidRPr="00CE43EB">
              <w:rPr>
                <w:rFonts w:ascii="Arial" w:hAnsi="Arial" w:cs="Arial"/>
                <w:sz w:val="24"/>
                <w:szCs w:val="24"/>
              </w:rPr>
              <w:t>Mersin Yenişehir, Türkiye'nin "Şehirleri Dirençli Yapma 2030 (MCR2030)" konusundaki taahhüdün</w:t>
            </w:r>
            <w:r w:rsidR="00CE43EB" w:rsidRPr="00CE43EB">
              <w:rPr>
                <w:rFonts w:ascii="Arial" w:hAnsi="Arial" w:cs="Arial"/>
                <w:sz w:val="24"/>
                <w:szCs w:val="24"/>
              </w:rPr>
              <w:t>ü işbu yazıyla ifade ediyorum.</w:t>
            </w:r>
          </w:p>
          <w:p w:rsidR="00CE43EB" w:rsidRPr="00CE43EB" w:rsidRDefault="001068B4" w:rsidP="00CE43EB">
            <w:pPr>
              <w:spacing w:after="240"/>
              <w:ind w:firstLine="885"/>
              <w:jc w:val="both"/>
              <w:rPr>
                <w:rFonts w:ascii="Arial" w:hAnsi="Arial" w:cs="Arial"/>
                <w:sz w:val="24"/>
                <w:szCs w:val="24"/>
              </w:rPr>
            </w:pPr>
            <w:r w:rsidRPr="00CE43EB">
              <w:rPr>
                <w:rFonts w:ascii="Arial" w:hAnsi="Arial" w:cs="Arial"/>
                <w:sz w:val="24"/>
                <w:szCs w:val="24"/>
              </w:rPr>
              <w:t>MCR2030’a katılarak, şeh</w:t>
            </w:r>
            <w:r w:rsidR="00CE43EB" w:rsidRPr="00CE43EB">
              <w:rPr>
                <w:rFonts w:ascii="Arial" w:hAnsi="Arial" w:cs="Arial"/>
                <w:sz w:val="24"/>
                <w:szCs w:val="24"/>
              </w:rPr>
              <w:t>ir aşağıdakileri taahhüt eder:</w:t>
            </w:r>
          </w:p>
          <w:p w:rsidR="00CE43EB" w:rsidRDefault="00CE43EB" w:rsidP="00CE43EB">
            <w:pPr>
              <w:tabs>
                <w:tab w:val="left" w:pos="318"/>
              </w:tabs>
              <w:spacing w:after="240"/>
              <w:ind w:left="318" w:hanging="318"/>
              <w:jc w:val="both"/>
              <w:rPr>
                <w:rFonts w:ascii="Arial" w:hAnsi="Arial" w:cs="Arial"/>
                <w:sz w:val="24"/>
                <w:szCs w:val="24"/>
              </w:rPr>
            </w:pPr>
            <w:r>
              <w:rPr>
                <w:rFonts w:ascii="Arial" w:hAnsi="Arial" w:cs="Arial"/>
                <w:sz w:val="24"/>
                <w:szCs w:val="24"/>
              </w:rPr>
              <w:t>A.</w:t>
            </w:r>
            <w:r>
              <w:rPr>
                <w:rFonts w:ascii="Arial" w:hAnsi="Arial" w:cs="Arial"/>
                <w:sz w:val="24"/>
                <w:szCs w:val="24"/>
              </w:rPr>
              <w:tab/>
            </w:r>
            <w:r w:rsidR="001068B4" w:rsidRPr="00CE43EB">
              <w:rPr>
                <w:rFonts w:ascii="Arial" w:hAnsi="Arial" w:cs="Arial"/>
                <w:sz w:val="24"/>
                <w:szCs w:val="24"/>
              </w:rPr>
              <w:t>Şehirleri dirençli hale getirmek için on temel maddeyi uygulamak (1. Dirençlilik için Örgütlenme, 2. Mevcut ve Geleceğe Yönelik Risk Senaryolarının Tespit Edilmesi, Anlaşılması ve Kullanılması, 3. Dirençlilik İçin Mali Kapasitenin Güçlendirilmesi, 4. Yüksek Dirençli Kentsel Gelişmenin Hedeflenmesi, 5. Doğal Ekosistemlerin Sağladığı Koruyucu İşlevlerin Geliştirilmesi İçin Doğal Tamponların Korunması, 6.  Dirençlilik İçin Kurumsal Kapasitesinin Güçlendirilmesi, 7. Dirençlilik İçin Toplumsal Kapasitenin Anlaşılması ve Güçlendirilmesi, 8. Altyapı Dirençliliğinin Artırılması, 9. Etkili Afet Müdahalesinin Sağlanması, 10. Daha Hızlı Toparlanma ve Daha İyi Yeniden Yapılanma), şehir yetkilileri ve genel halk arasında afet riskinin azaltılması ve dayanıklılık konusunda farkındalık, anlayışı geliştirmek ve şehri dirençli hale getirmek için adımlar atmak için çok se</w:t>
            </w:r>
            <w:r w:rsidRPr="00CE43EB">
              <w:rPr>
                <w:rFonts w:ascii="Arial" w:hAnsi="Arial" w:cs="Arial"/>
                <w:sz w:val="24"/>
                <w:szCs w:val="24"/>
              </w:rPr>
              <w:t>ktörlü bir taahhüt oluşturmak;</w:t>
            </w:r>
          </w:p>
          <w:p w:rsidR="00CE43EB" w:rsidRDefault="00CE43EB" w:rsidP="00CE43EB">
            <w:pPr>
              <w:spacing w:after="240"/>
              <w:jc w:val="both"/>
              <w:rPr>
                <w:rFonts w:ascii="Arial" w:hAnsi="Arial" w:cs="Arial"/>
                <w:sz w:val="24"/>
                <w:szCs w:val="24"/>
              </w:rPr>
            </w:pPr>
          </w:p>
          <w:p w:rsidR="00CE43EB" w:rsidRDefault="00CE43EB" w:rsidP="00CE43EB">
            <w:pPr>
              <w:spacing w:after="240"/>
              <w:ind w:left="-108"/>
              <w:jc w:val="center"/>
              <w:rPr>
                <w:rFonts w:ascii="Arial" w:hAnsi="Arial" w:cs="Arial"/>
                <w:sz w:val="24"/>
                <w:szCs w:val="24"/>
              </w:rPr>
            </w:pPr>
            <w:r>
              <w:rPr>
                <w:b/>
                <w:sz w:val="24"/>
              </w:rPr>
              <w:lastRenderedPageBreak/>
              <w:t>KARAR</w:t>
            </w:r>
          </w:p>
          <w:p w:rsidR="00CE43EB" w:rsidRPr="00CE43EB" w:rsidRDefault="00CE43EB" w:rsidP="00CE43EB">
            <w:pPr>
              <w:spacing w:after="240"/>
              <w:jc w:val="both"/>
              <w:rPr>
                <w:rFonts w:ascii="Arial" w:hAnsi="Arial" w:cs="Arial"/>
                <w:sz w:val="24"/>
                <w:szCs w:val="24"/>
              </w:rPr>
            </w:pPr>
          </w:p>
          <w:p w:rsidR="00CE43EB" w:rsidRPr="00CE43EB" w:rsidRDefault="00CE43EB" w:rsidP="00CE43EB">
            <w:pPr>
              <w:tabs>
                <w:tab w:val="left" w:pos="312"/>
              </w:tabs>
              <w:spacing w:after="240"/>
              <w:ind w:left="318" w:hanging="318"/>
              <w:jc w:val="both"/>
              <w:rPr>
                <w:rFonts w:ascii="Arial" w:hAnsi="Arial" w:cs="Arial"/>
                <w:sz w:val="24"/>
                <w:szCs w:val="24"/>
              </w:rPr>
            </w:pPr>
            <w:r>
              <w:rPr>
                <w:rFonts w:ascii="Arial" w:hAnsi="Arial" w:cs="Arial"/>
                <w:sz w:val="24"/>
                <w:szCs w:val="24"/>
              </w:rPr>
              <w:t>B.</w:t>
            </w:r>
            <w:r>
              <w:rPr>
                <w:rFonts w:ascii="Arial" w:hAnsi="Arial" w:cs="Arial"/>
                <w:sz w:val="24"/>
                <w:szCs w:val="24"/>
              </w:rPr>
              <w:tab/>
            </w:r>
            <w:r w:rsidR="001068B4" w:rsidRPr="00CE43EB">
              <w:rPr>
                <w:rFonts w:ascii="Arial" w:hAnsi="Arial" w:cs="Arial"/>
                <w:sz w:val="24"/>
                <w:szCs w:val="24"/>
              </w:rPr>
              <w:t>Bir afet riski azaltma ve dayanıklılık stratejisi geliştirmek veya   iyileştirin  ve bir sonraki seviyeye geçmek için göstergeler ve kriterler içeren net bir izleme ve değerlendirme planı ile kalkınma planlarının risk bilg</w:t>
            </w:r>
            <w:r w:rsidRPr="00CE43EB">
              <w:rPr>
                <w:rFonts w:ascii="Arial" w:hAnsi="Arial" w:cs="Arial"/>
                <w:sz w:val="24"/>
                <w:szCs w:val="24"/>
              </w:rPr>
              <w:t>isine sahip olmasını sağlamak;</w:t>
            </w:r>
          </w:p>
          <w:p w:rsidR="00CE43EB" w:rsidRPr="00CE43EB" w:rsidRDefault="00CE43EB" w:rsidP="00CE43EB">
            <w:pPr>
              <w:tabs>
                <w:tab w:val="left" w:pos="312"/>
              </w:tabs>
              <w:spacing w:after="240"/>
              <w:ind w:left="318" w:hanging="318"/>
              <w:jc w:val="both"/>
              <w:rPr>
                <w:rFonts w:ascii="Arial" w:hAnsi="Arial" w:cs="Arial"/>
                <w:sz w:val="24"/>
                <w:szCs w:val="24"/>
              </w:rPr>
            </w:pPr>
            <w:r>
              <w:rPr>
                <w:rFonts w:ascii="Arial" w:hAnsi="Arial" w:cs="Arial"/>
                <w:sz w:val="24"/>
                <w:szCs w:val="24"/>
              </w:rPr>
              <w:t>C.</w:t>
            </w:r>
            <w:r>
              <w:rPr>
                <w:rFonts w:ascii="Arial" w:hAnsi="Arial" w:cs="Arial"/>
                <w:sz w:val="24"/>
                <w:szCs w:val="24"/>
              </w:rPr>
              <w:tab/>
            </w:r>
            <w:r w:rsidR="001068B4" w:rsidRPr="00CE43EB">
              <w:rPr>
                <w:rFonts w:ascii="Arial" w:hAnsi="Arial" w:cs="Arial"/>
                <w:sz w:val="24"/>
                <w:szCs w:val="24"/>
              </w:rPr>
              <w:t>Şehir departmanları arasında Afet Riskinin Azaltılması/</w:t>
            </w:r>
            <w:proofErr w:type="spellStart"/>
            <w:r w:rsidR="001068B4" w:rsidRPr="00CE43EB">
              <w:rPr>
                <w:rFonts w:ascii="Arial" w:hAnsi="Arial" w:cs="Arial"/>
                <w:sz w:val="24"/>
                <w:szCs w:val="24"/>
              </w:rPr>
              <w:t>Disaster</w:t>
            </w:r>
            <w:proofErr w:type="spellEnd"/>
            <w:r w:rsidR="001068B4" w:rsidRPr="00CE43EB">
              <w:rPr>
                <w:rFonts w:ascii="Arial" w:hAnsi="Arial" w:cs="Arial"/>
                <w:sz w:val="24"/>
                <w:szCs w:val="24"/>
              </w:rPr>
              <w:t xml:space="preserve"> Risk </w:t>
            </w:r>
            <w:proofErr w:type="spellStart"/>
            <w:r w:rsidR="001068B4" w:rsidRPr="00CE43EB">
              <w:rPr>
                <w:rFonts w:ascii="Arial" w:hAnsi="Arial" w:cs="Arial"/>
                <w:sz w:val="24"/>
                <w:szCs w:val="24"/>
              </w:rPr>
              <w:t>Reduction</w:t>
            </w:r>
            <w:proofErr w:type="spellEnd"/>
            <w:r w:rsidR="001068B4" w:rsidRPr="00CE43EB">
              <w:rPr>
                <w:rFonts w:ascii="Arial" w:hAnsi="Arial" w:cs="Arial"/>
                <w:sz w:val="24"/>
                <w:szCs w:val="24"/>
              </w:rPr>
              <w:t xml:space="preserve"> (DRR) ve dayanıklılık konusunda belirli eylemleri uygulamak, teslim etmek ve sürdürmek; Şehrin tüm sektörlerinde Afet Riskinin Azaltılması/</w:t>
            </w:r>
            <w:proofErr w:type="spellStart"/>
            <w:r w:rsidR="001068B4" w:rsidRPr="00CE43EB">
              <w:rPr>
                <w:rFonts w:ascii="Arial" w:hAnsi="Arial" w:cs="Arial"/>
                <w:sz w:val="24"/>
                <w:szCs w:val="24"/>
              </w:rPr>
              <w:t>Disaster</w:t>
            </w:r>
            <w:proofErr w:type="spellEnd"/>
            <w:r w:rsidR="001068B4" w:rsidRPr="00CE43EB">
              <w:rPr>
                <w:rFonts w:ascii="Arial" w:hAnsi="Arial" w:cs="Arial"/>
                <w:sz w:val="24"/>
                <w:szCs w:val="24"/>
              </w:rPr>
              <w:t xml:space="preserve"> Risk </w:t>
            </w:r>
            <w:proofErr w:type="spellStart"/>
            <w:r w:rsidR="001068B4" w:rsidRPr="00CE43EB">
              <w:rPr>
                <w:rFonts w:ascii="Arial" w:hAnsi="Arial" w:cs="Arial"/>
                <w:sz w:val="24"/>
                <w:szCs w:val="24"/>
              </w:rPr>
              <w:t>Reduction</w:t>
            </w:r>
            <w:proofErr w:type="spellEnd"/>
            <w:r w:rsidR="001068B4" w:rsidRPr="00CE43EB">
              <w:rPr>
                <w:rFonts w:ascii="Arial" w:hAnsi="Arial" w:cs="Arial"/>
                <w:sz w:val="24"/>
                <w:szCs w:val="24"/>
              </w:rPr>
              <w:t xml:space="preserve"> (DRR) ve dayanaklılık faaliyetlerini yaygınlaştırmak ve kurumsallaştırmak; bir dizi güvenilir proje geliştirmek ve MCR2030 panosu dâhil olmak üzere MCR2030 ağındaki diğer şeh</w:t>
            </w:r>
            <w:r w:rsidRPr="00CE43EB">
              <w:rPr>
                <w:rFonts w:ascii="Arial" w:hAnsi="Arial" w:cs="Arial"/>
                <w:sz w:val="24"/>
                <w:szCs w:val="24"/>
              </w:rPr>
              <w:t>irleri deneyimleri paylaşmak;</w:t>
            </w:r>
          </w:p>
          <w:p w:rsidR="001068B4" w:rsidRDefault="00CE43EB" w:rsidP="00CE43EB">
            <w:pPr>
              <w:spacing w:after="240"/>
              <w:ind w:firstLine="885"/>
              <w:jc w:val="both"/>
              <w:rPr>
                <w:rFonts w:ascii="Arial" w:hAnsi="Arial" w:cs="Arial"/>
                <w:sz w:val="24"/>
                <w:szCs w:val="24"/>
              </w:rPr>
            </w:pPr>
            <w:r>
              <w:rPr>
                <w:rFonts w:ascii="Arial" w:hAnsi="Arial" w:cs="Arial"/>
                <w:sz w:val="24"/>
                <w:szCs w:val="24"/>
              </w:rPr>
              <w:t>Bu amaçla,</w:t>
            </w:r>
            <w:r w:rsidR="001068B4" w:rsidRPr="00CE43EB">
              <w:rPr>
                <w:rFonts w:ascii="Arial" w:hAnsi="Arial" w:cs="Arial"/>
                <w:sz w:val="24"/>
                <w:szCs w:val="24"/>
              </w:rPr>
              <w:t xml:space="preserve"> şehrin odak noktası olarak  [Abdullah ÖZYİĞİT, Belediye Başkanı, +90 532 276 36 64, </w:t>
            </w:r>
            <w:proofErr w:type="spellStart"/>
            <w:r w:rsidR="001068B4" w:rsidRPr="00CE43EB">
              <w:rPr>
                <w:rFonts w:ascii="Arial" w:hAnsi="Arial" w:cs="Arial"/>
                <w:sz w:val="24"/>
                <w:szCs w:val="24"/>
              </w:rPr>
              <w:t>baskan</w:t>
            </w:r>
            <w:proofErr w:type="spellEnd"/>
            <w:r w:rsidR="001068B4" w:rsidRPr="00CE43EB">
              <w:rPr>
                <w:rFonts w:ascii="Arial" w:hAnsi="Arial" w:cs="Arial"/>
                <w:sz w:val="24"/>
                <w:szCs w:val="24"/>
              </w:rPr>
              <w:t>@</w:t>
            </w:r>
            <w:proofErr w:type="spellStart"/>
            <w:r w:rsidR="001068B4" w:rsidRPr="00CE43EB">
              <w:rPr>
                <w:rFonts w:ascii="Arial" w:hAnsi="Arial" w:cs="Arial"/>
                <w:sz w:val="24"/>
                <w:szCs w:val="24"/>
              </w:rPr>
              <w:t>yenisehir</w:t>
            </w:r>
            <w:proofErr w:type="spellEnd"/>
            <w:r w:rsidR="001068B4" w:rsidRPr="00CE43EB">
              <w:rPr>
                <w:rFonts w:ascii="Arial" w:hAnsi="Arial" w:cs="Arial"/>
                <w:sz w:val="24"/>
                <w:szCs w:val="24"/>
              </w:rPr>
              <w:t xml:space="preserve">.bel.tr],[Berna Ayfer DİNÇ, Belediye Başkan Yardımcısı, +90 532 662 31 83 , </w:t>
            </w:r>
            <w:proofErr w:type="spellStart"/>
            <w:r w:rsidR="001068B4" w:rsidRPr="00CE43EB">
              <w:rPr>
                <w:rFonts w:ascii="Arial" w:hAnsi="Arial" w:cs="Arial"/>
                <w:sz w:val="24"/>
                <w:szCs w:val="24"/>
              </w:rPr>
              <w:t>berna</w:t>
            </w:r>
            <w:proofErr w:type="spellEnd"/>
            <w:r w:rsidR="001068B4" w:rsidRPr="00CE43EB">
              <w:rPr>
                <w:rFonts w:ascii="Arial" w:hAnsi="Arial" w:cs="Arial"/>
                <w:sz w:val="24"/>
                <w:szCs w:val="24"/>
              </w:rPr>
              <w:t>.</w:t>
            </w:r>
            <w:proofErr w:type="spellStart"/>
            <w:r w:rsidR="001068B4" w:rsidRPr="00CE43EB">
              <w:rPr>
                <w:rFonts w:ascii="Arial" w:hAnsi="Arial" w:cs="Arial"/>
                <w:sz w:val="24"/>
                <w:szCs w:val="24"/>
              </w:rPr>
              <w:t>ayfer</w:t>
            </w:r>
            <w:proofErr w:type="spellEnd"/>
            <w:r w:rsidR="001068B4" w:rsidRPr="00CE43EB">
              <w:rPr>
                <w:rFonts w:ascii="Arial" w:hAnsi="Arial" w:cs="Arial"/>
                <w:sz w:val="24"/>
                <w:szCs w:val="24"/>
              </w:rPr>
              <w:t>.</w:t>
            </w:r>
            <w:proofErr w:type="spellStart"/>
            <w:r w:rsidR="001068B4" w:rsidRPr="00CE43EB">
              <w:rPr>
                <w:rFonts w:ascii="Arial" w:hAnsi="Arial" w:cs="Arial"/>
                <w:sz w:val="24"/>
                <w:szCs w:val="24"/>
              </w:rPr>
              <w:t>dinc</w:t>
            </w:r>
            <w:proofErr w:type="spellEnd"/>
            <w:r w:rsidR="001068B4" w:rsidRPr="00CE43EB">
              <w:rPr>
                <w:rFonts w:ascii="Arial" w:hAnsi="Arial" w:cs="Arial"/>
                <w:sz w:val="24"/>
                <w:szCs w:val="24"/>
              </w:rPr>
              <w:t xml:space="preserve">@ </w:t>
            </w:r>
            <w:proofErr w:type="spellStart"/>
            <w:r w:rsidR="001068B4" w:rsidRPr="00CE43EB">
              <w:rPr>
                <w:rFonts w:ascii="Arial" w:hAnsi="Arial" w:cs="Arial"/>
                <w:sz w:val="24"/>
                <w:szCs w:val="24"/>
              </w:rPr>
              <w:t>yenisehir</w:t>
            </w:r>
            <w:proofErr w:type="spellEnd"/>
            <w:r w:rsidR="001068B4" w:rsidRPr="00CE43EB">
              <w:rPr>
                <w:rFonts w:ascii="Arial" w:hAnsi="Arial" w:cs="Arial"/>
                <w:sz w:val="24"/>
                <w:szCs w:val="24"/>
              </w:rPr>
              <w:t>.bel.tr ]’i belirliyorum ve [Araştırma ve Geliştirme (Ar-</w:t>
            </w:r>
            <w:proofErr w:type="spellStart"/>
            <w:r w:rsidR="001068B4" w:rsidRPr="00CE43EB">
              <w:rPr>
                <w:rFonts w:ascii="Arial" w:hAnsi="Arial" w:cs="Arial"/>
                <w:sz w:val="24"/>
                <w:szCs w:val="24"/>
              </w:rPr>
              <w:t>Ge</w:t>
            </w:r>
            <w:proofErr w:type="spellEnd"/>
            <w:r w:rsidR="001068B4" w:rsidRPr="00CE43EB">
              <w:rPr>
                <w:rFonts w:ascii="Arial" w:hAnsi="Arial" w:cs="Arial"/>
                <w:sz w:val="24"/>
                <w:szCs w:val="24"/>
              </w:rPr>
              <w:t>) Müdürlüğü] belediye birimi, koordinasyon organı olacaktır. Şehir, dayanıklılığı güçlendirmek ve MCR2030 dayanıklılık yol haritasında ilerleme kaydetmek için ad</w:t>
            </w:r>
            <w:r w:rsidRPr="00CE43EB">
              <w:rPr>
                <w:rFonts w:ascii="Arial" w:hAnsi="Arial" w:cs="Arial"/>
                <w:sz w:val="24"/>
                <w:szCs w:val="24"/>
              </w:rPr>
              <w:t>ımlar atmaya devam edecektir. ”</w:t>
            </w:r>
            <w:r w:rsidR="001068B4" w:rsidRPr="00CE43EB">
              <w:rPr>
                <w:rFonts w:ascii="Arial" w:hAnsi="Arial" w:cs="Arial"/>
                <w:sz w:val="24"/>
                <w:szCs w:val="24"/>
              </w:rPr>
              <w:t>Belediyemizin diğer birimlerinin çalışmalarına da katkı sağlaması beklenen ve Belediyemizin elde edeceği kazanımları hayata geçirebilmek adına büyük bir öneme sahip olan "Birleşmiş Milletler MCR 2030 Programına" başvuru sürecinin başlatılması, devam eden süreçlerin Araştırma ve Geliştirme (Ar-</w:t>
            </w:r>
            <w:proofErr w:type="spellStart"/>
            <w:r w:rsidR="001068B4" w:rsidRPr="00CE43EB">
              <w:rPr>
                <w:rFonts w:ascii="Arial" w:hAnsi="Arial" w:cs="Arial"/>
                <w:sz w:val="24"/>
                <w:szCs w:val="24"/>
              </w:rPr>
              <w:t>Ge</w:t>
            </w:r>
            <w:proofErr w:type="spellEnd"/>
            <w:r w:rsidR="001068B4" w:rsidRPr="00CE43EB">
              <w:rPr>
                <w:rFonts w:ascii="Arial" w:hAnsi="Arial" w:cs="Arial"/>
                <w:sz w:val="24"/>
                <w:szCs w:val="24"/>
              </w:rPr>
              <w:t>) Müdürlüğü koordinasyonunda yürütülmesi ve 5393 sayılı Belediye Kanunun Yurt Dışı İlişkileri başlıklı 74. maddesi uyarınca Çevre, Şehircilik ve İklim Değişikliği Bakanlığından izin alınması ile ilgili gerekli işlemlerin yapılması, Şehirleri Dayanıklı Hale Getirme Taahhüt Mektubunun imzalanması için Belediye Başkan</w:t>
            </w:r>
            <w:r>
              <w:rPr>
                <w:rFonts w:ascii="Arial" w:hAnsi="Arial" w:cs="Arial"/>
                <w:sz w:val="24"/>
                <w:szCs w:val="24"/>
              </w:rPr>
              <w:t>ı Abdullah ÖZYİĞİT'</w:t>
            </w:r>
            <w:r w:rsidR="001068B4" w:rsidRPr="00CE43EB">
              <w:rPr>
                <w:rFonts w:ascii="Arial" w:hAnsi="Arial" w:cs="Arial"/>
                <w:sz w:val="24"/>
                <w:szCs w:val="24"/>
              </w:rPr>
              <w:t>e yetki verilmesi</w:t>
            </w:r>
            <w:r>
              <w:rPr>
                <w:rFonts w:ascii="Arial" w:hAnsi="Arial" w:cs="Arial"/>
                <w:sz w:val="24"/>
                <w:szCs w:val="24"/>
              </w:rPr>
              <w:t xml:space="preserve"> ile ilgili teklifin Plan ve Bütçe Komisyonu, Proje Geliştirme Avrupa Birliği ve Dış İlişkiler Komisyonu ile Ekonomik Hayatın Geliştirilmesi Komisyonuna ortak havale edilmesinin kabulüne oy birliği ile karar verildi.</w:t>
            </w:r>
          </w:p>
          <w:p w:rsidR="00CE43EB" w:rsidRDefault="00CE43E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E43EB">
        <w:tblPrEx>
          <w:tblCellMar>
            <w:top w:w="0" w:type="dxa"/>
            <w:bottom w:w="0" w:type="dxa"/>
          </w:tblCellMar>
        </w:tblPrEx>
        <w:trPr>
          <w:cantSplit/>
          <w:trHeight w:hRule="exact" w:val="1200"/>
        </w:trPr>
        <w:tc>
          <w:tcPr>
            <w:tcW w:w="3402" w:type="dxa"/>
            <w:tcBorders>
              <w:top w:val="nil"/>
              <w:left w:val="nil"/>
              <w:bottom w:val="nil"/>
              <w:right w:val="nil"/>
            </w:tcBorders>
          </w:tcPr>
          <w:p w:rsidR="00CE43EB" w:rsidRDefault="00CE43EB">
            <w:pPr>
              <w:pStyle w:val="Balk1"/>
              <w:rPr>
                <w:szCs w:val="24"/>
              </w:rPr>
            </w:pPr>
            <w:r>
              <w:rPr>
                <w:szCs w:val="24"/>
              </w:rPr>
              <w:t>BAŞKAN</w:t>
            </w:r>
          </w:p>
          <w:p w:rsidR="00CE43EB" w:rsidRDefault="00CE43EB">
            <w:pPr>
              <w:jc w:val="center"/>
              <w:rPr>
                <w:b/>
                <w:sz w:val="24"/>
                <w:szCs w:val="24"/>
              </w:rPr>
            </w:pPr>
            <w:r>
              <w:rPr>
                <w:b/>
                <w:sz w:val="24"/>
                <w:szCs w:val="24"/>
              </w:rPr>
              <w:t>Abdullah ÖZYİĞİT</w:t>
            </w:r>
          </w:p>
        </w:tc>
        <w:tc>
          <w:tcPr>
            <w:tcW w:w="3402" w:type="dxa"/>
            <w:tcBorders>
              <w:top w:val="nil"/>
              <w:left w:val="nil"/>
              <w:bottom w:val="nil"/>
              <w:right w:val="nil"/>
            </w:tcBorders>
          </w:tcPr>
          <w:p w:rsidR="00CE43EB" w:rsidRDefault="00CE43EB">
            <w:pPr>
              <w:pStyle w:val="Balk1"/>
              <w:rPr>
                <w:szCs w:val="24"/>
              </w:rPr>
            </w:pPr>
            <w:r>
              <w:rPr>
                <w:szCs w:val="24"/>
              </w:rPr>
              <w:t>KATİP</w:t>
            </w:r>
          </w:p>
          <w:p w:rsidR="00CE43EB" w:rsidRDefault="00CE43EB">
            <w:pPr>
              <w:jc w:val="center"/>
              <w:rPr>
                <w:b/>
                <w:sz w:val="24"/>
                <w:szCs w:val="24"/>
              </w:rPr>
            </w:pPr>
            <w:r>
              <w:rPr>
                <w:b/>
                <w:sz w:val="24"/>
                <w:szCs w:val="24"/>
              </w:rPr>
              <w:t>Sevgi UĞURLU</w:t>
            </w:r>
          </w:p>
        </w:tc>
        <w:tc>
          <w:tcPr>
            <w:tcW w:w="3402" w:type="dxa"/>
            <w:tcBorders>
              <w:top w:val="nil"/>
              <w:left w:val="nil"/>
              <w:bottom w:val="nil"/>
              <w:right w:val="nil"/>
            </w:tcBorders>
          </w:tcPr>
          <w:p w:rsidR="00CE43EB" w:rsidRDefault="00CE43EB">
            <w:pPr>
              <w:pStyle w:val="Balk1"/>
              <w:rPr>
                <w:szCs w:val="24"/>
              </w:rPr>
            </w:pPr>
            <w:r>
              <w:rPr>
                <w:szCs w:val="24"/>
              </w:rPr>
              <w:t>KATİP</w:t>
            </w:r>
          </w:p>
          <w:p w:rsidR="00CE43EB" w:rsidRDefault="00CE43EB">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E43E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631" w:rsidRDefault="00246631">
      <w:r>
        <w:separator/>
      </w:r>
    </w:p>
  </w:endnote>
  <w:endnote w:type="continuationSeparator" w:id="1">
    <w:p w:rsidR="00246631" w:rsidRDefault="00246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631" w:rsidRDefault="00246631">
      <w:r>
        <w:separator/>
      </w:r>
    </w:p>
  </w:footnote>
  <w:footnote w:type="continuationSeparator" w:id="1">
    <w:p w:rsidR="00246631" w:rsidRDefault="00246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B016A">
          <w:pPr>
            <w:pStyle w:val="Balk2"/>
            <w:jc w:val="left"/>
          </w:pPr>
          <w:r>
            <w:t>159</w:t>
          </w:r>
        </w:p>
      </w:tc>
      <w:tc>
        <w:tcPr>
          <w:tcW w:w="4404" w:type="dxa"/>
          <w:tcBorders>
            <w:top w:val="nil"/>
            <w:left w:val="nil"/>
            <w:bottom w:val="nil"/>
            <w:right w:val="nil"/>
          </w:tcBorders>
        </w:tcPr>
        <w:p w:rsidR="008254E6" w:rsidRDefault="008254E6">
          <w:pPr>
            <w:pStyle w:val="Balk2"/>
            <w:rPr>
              <w:b/>
            </w:rPr>
          </w:pPr>
          <w:r>
            <w:rPr>
              <w:b/>
            </w:rPr>
            <w:t>MERSİN</w:t>
          </w:r>
        </w:p>
      </w:tc>
    </w:tr>
    <w:tr w:rsidR="001068B4">
      <w:tblPrEx>
        <w:tblCellMar>
          <w:top w:w="0" w:type="dxa"/>
          <w:bottom w:w="0" w:type="dxa"/>
        </w:tblCellMar>
      </w:tblPrEx>
      <w:trPr>
        <w:cantSplit/>
      </w:trPr>
      <w:tc>
        <w:tcPr>
          <w:tcW w:w="942" w:type="dxa"/>
          <w:tcBorders>
            <w:top w:val="nil"/>
            <w:left w:val="nil"/>
            <w:bottom w:val="nil"/>
            <w:right w:val="nil"/>
          </w:tcBorders>
        </w:tcPr>
        <w:p w:rsidR="001068B4" w:rsidRDefault="001068B4">
          <w:pPr>
            <w:rPr>
              <w:b/>
              <w:sz w:val="24"/>
            </w:rPr>
          </w:pPr>
        </w:p>
      </w:tc>
      <w:tc>
        <w:tcPr>
          <w:tcW w:w="4860" w:type="dxa"/>
          <w:tcBorders>
            <w:top w:val="nil"/>
            <w:left w:val="nil"/>
            <w:bottom w:val="nil"/>
            <w:right w:val="nil"/>
          </w:tcBorders>
        </w:tcPr>
        <w:p w:rsidR="001068B4" w:rsidRDefault="001068B4">
          <w:pPr>
            <w:pStyle w:val="Balk2"/>
            <w:jc w:val="left"/>
          </w:pPr>
        </w:p>
      </w:tc>
      <w:tc>
        <w:tcPr>
          <w:tcW w:w="4404" w:type="dxa"/>
          <w:tcBorders>
            <w:top w:val="nil"/>
            <w:left w:val="nil"/>
            <w:bottom w:val="nil"/>
            <w:right w:val="nil"/>
          </w:tcBorders>
        </w:tcPr>
        <w:p w:rsidR="001068B4" w:rsidRDefault="005B016A">
          <w:pPr>
            <w:pStyle w:val="Balk2"/>
            <w:rPr>
              <w:b/>
            </w:rPr>
          </w:pPr>
          <w:r>
            <w:rPr>
              <w:b/>
            </w:rPr>
            <w:t>04/07/2022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5EE9"/>
    <w:rsid w:val="000F090C"/>
    <w:rsid w:val="001068B4"/>
    <w:rsid w:val="002416D3"/>
    <w:rsid w:val="00246631"/>
    <w:rsid w:val="00481B3D"/>
    <w:rsid w:val="00534478"/>
    <w:rsid w:val="00575CE8"/>
    <w:rsid w:val="005B016A"/>
    <w:rsid w:val="00757105"/>
    <w:rsid w:val="008254E6"/>
    <w:rsid w:val="008517C2"/>
    <w:rsid w:val="009861DF"/>
    <w:rsid w:val="00C63B2B"/>
    <w:rsid w:val="00C83E50"/>
    <w:rsid w:val="00CE43EB"/>
    <w:rsid w:val="00D3628A"/>
    <w:rsid w:val="00DF16C8"/>
    <w:rsid w:val="00E035C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E43EB"/>
    <w:rPr>
      <w:b/>
      <w:sz w:val="24"/>
    </w:rPr>
  </w:style>
</w:styles>
</file>

<file path=word/webSettings.xml><?xml version="1.0" encoding="utf-8"?>
<w:webSettings xmlns:r="http://schemas.openxmlformats.org/officeDocument/2006/relationships" xmlns:w="http://schemas.openxmlformats.org/wordprocessingml/2006/main">
  <w:divs>
    <w:div w:id="94441990">
      <w:bodyDiv w:val="1"/>
      <w:marLeft w:val="0"/>
      <w:marRight w:val="0"/>
      <w:marTop w:val="0"/>
      <w:marBottom w:val="0"/>
      <w:divBdr>
        <w:top w:val="none" w:sz="0" w:space="0" w:color="auto"/>
        <w:left w:val="none" w:sz="0" w:space="0" w:color="auto"/>
        <w:bottom w:val="none" w:sz="0" w:space="0" w:color="auto"/>
        <w:right w:val="none" w:sz="0" w:space="0" w:color="auto"/>
      </w:divBdr>
    </w:div>
    <w:div w:id="1184439899">
      <w:bodyDiv w:val="1"/>
      <w:marLeft w:val="0"/>
      <w:marRight w:val="0"/>
      <w:marTop w:val="0"/>
      <w:marBottom w:val="0"/>
      <w:divBdr>
        <w:top w:val="none" w:sz="0" w:space="0" w:color="auto"/>
        <w:left w:val="none" w:sz="0" w:space="0" w:color="auto"/>
        <w:bottom w:val="none" w:sz="0" w:space="0" w:color="auto"/>
        <w:right w:val="none" w:sz="0" w:space="0" w:color="auto"/>
      </w:divBdr>
      <w:divsChild>
        <w:div w:id="975259461">
          <w:marLeft w:val="0"/>
          <w:marRight w:val="0"/>
          <w:marTop w:val="0"/>
          <w:marBottom w:val="0"/>
          <w:divBdr>
            <w:top w:val="none" w:sz="0" w:space="0" w:color="auto"/>
            <w:left w:val="none" w:sz="0" w:space="0" w:color="auto"/>
            <w:bottom w:val="none" w:sz="0" w:space="0" w:color="auto"/>
            <w:right w:val="none" w:sz="0" w:space="0" w:color="auto"/>
          </w:divBdr>
          <w:divsChild>
            <w:div w:id="1541939370">
              <w:marLeft w:val="0"/>
              <w:marRight w:val="0"/>
              <w:marTop w:val="0"/>
              <w:marBottom w:val="0"/>
              <w:divBdr>
                <w:top w:val="none" w:sz="0" w:space="0" w:color="auto"/>
                <w:left w:val="none" w:sz="0" w:space="0" w:color="auto"/>
                <w:bottom w:val="none" w:sz="0" w:space="0" w:color="auto"/>
                <w:right w:val="none" w:sz="0" w:space="0" w:color="auto"/>
              </w:divBdr>
              <w:divsChild>
                <w:div w:id="1500923721">
                  <w:marLeft w:val="200"/>
                  <w:marRight w:val="200"/>
                  <w:marTop w:val="200"/>
                  <w:marBottom w:val="200"/>
                  <w:divBdr>
                    <w:top w:val="none" w:sz="0" w:space="0" w:color="auto"/>
                    <w:left w:val="none" w:sz="0" w:space="0" w:color="auto"/>
                    <w:bottom w:val="none" w:sz="0" w:space="0" w:color="auto"/>
                    <w:right w:val="none" w:sz="0" w:space="0" w:color="auto"/>
                  </w:divBdr>
                  <w:divsChild>
                    <w:div w:id="1038896339">
                      <w:marLeft w:val="0"/>
                      <w:marRight w:val="0"/>
                      <w:marTop w:val="0"/>
                      <w:marBottom w:val="0"/>
                      <w:divBdr>
                        <w:top w:val="none" w:sz="0" w:space="0" w:color="auto"/>
                        <w:left w:val="none" w:sz="0" w:space="0" w:color="auto"/>
                        <w:bottom w:val="none" w:sz="0" w:space="0" w:color="auto"/>
                        <w:right w:val="none" w:sz="0" w:space="0" w:color="auto"/>
                      </w:divBdr>
                      <w:divsChild>
                        <w:div w:id="1818957844">
                          <w:marLeft w:val="0"/>
                          <w:marRight w:val="0"/>
                          <w:marTop w:val="0"/>
                          <w:marBottom w:val="0"/>
                          <w:divBdr>
                            <w:top w:val="single" w:sz="8" w:space="0" w:color="808080"/>
                            <w:left w:val="single" w:sz="8" w:space="0" w:color="808080"/>
                            <w:bottom w:val="single" w:sz="8" w:space="0" w:color="808080"/>
                            <w:right w:val="single" w:sz="8" w:space="0" w:color="808080"/>
                          </w:divBdr>
                          <w:divsChild>
                            <w:div w:id="813182849">
                              <w:marLeft w:val="0"/>
                              <w:marRight w:val="0"/>
                              <w:marTop w:val="0"/>
                              <w:marBottom w:val="0"/>
                              <w:divBdr>
                                <w:top w:val="none" w:sz="0" w:space="0" w:color="auto"/>
                                <w:left w:val="none" w:sz="0" w:space="0" w:color="auto"/>
                                <w:bottom w:val="none" w:sz="0" w:space="0" w:color="auto"/>
                                <w:right w:val="none" w:sz="0" w:space="0" w:color="auto"/>
                              </w:divBdr>
                              <w:divsChild>
                                <w:div w:id="442965305">
                                  <w:marLeft w:val="0"/>
                                  <w:marRight w:val="0"/>
                                  <w:marTop w:val="0"/>
                                  <w:marBottom w:val="0"/>
                                  <w:divBdr>
                                    <w:top w:val="none" w:sz="0" w:space="0" w:color="auto"/>
                                    <w:left w:val="none" w:sz="0" w:space="0" w:color="auto"/>
                                    <w:bottom w:val="none" w:sz="0" w:space="0" w:color="auto"/>
                                    <w:right w:val="none" w:sz="0" w:space="0" w:color="auto"/>
                                  </w:divBdr>
                                </w:div>
                                <w:div w:id="17696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yazi_meclis_266_2022-07-05_10-31_403373</Template>
  <TotalTime>2</TotalTime>
  <Pages>2</Pages>
  <Words>759</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2022-07-05T08:15:00Z</cp:lastPrinted>
  <dcterms:created xsi:type="dcterms:W3CDTF">2022-07-06T12:21:00Z</dcterms:created>
  <dcterms:modified xsi:type="dcterms:W3CDTF">2022-07-06T12:21:00Z</dcterms:modified>
</cp:coreProperties>
</file>