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E2" w:rsidRDefault="005968E2" w:rsidP="005968E2">
      <w:pPr>
        <w:pStyle w:val="KonuBal"/>
        <w:jc w:val="center"/>
        <w:rPr>
          <w:sz w:val="20"/>
        </w:rPr>
      </w:pPr>
      <w:r>
        <w:rPr>
          <w:sz w:val="20"/>
        </w:rPr>
        <w:t>YENİŞEHİR BELEDİYE BAŞKANLIĞINDAN</w:t>
      </w:r>
    </w:p>
    <w:p w:rsidR="005968E2" w:rsidRPr="00A936AA" w:rsidRDefault="005968E2" w:rsidP="005968E2">
      <w:pPr>
        <w:pStyle w:val="GvdeMetniGirintisi"/>
        <w:rPr>
          <w:sz w:val="22"/>
          <w:szCs w:val="22"/>
        </w:rPr>
      </w:pPr>
      <w:r w:rsidRPr="00A936AA">
        <w:rPr>
          <w:sz w:val="22"/>
          <w:szCs w:val="22"/>
        </w:rPr>
        <w:t>Belediye Meclisimiz ekli gündemi görüşmek üzere 5393 sayılı Belediy</w:t>
      </w:r>
      <w:r w:rsidR="00A936AA" w:rsidRPr="00A936AA">
        <w:rPr>
          <w:sz w:val="22"/>
          <w:szCs w:val="22"/>
        </w:rPr>
        <w:t>e Kanununun 20. maddesine göre 05</w:t>
      </w:r>
      <w:r w:rsidRPr="00A936AA">
        <w:rPr>
          <w:sz w:val="22"/>
          <w:szCs w:val="22"/>
        </w:rPr>
        <w:t>.0</w:t>
      </w:r>
      <w:r w:rsidR="00A936AA" w:rsidRPr="00A936AA">
        <w:rPr>
          <w:sz w:val="22"/>
          <w:szCs w:val="22"/>
        </w:rPr>
        <w:t>9</w:t>
      </w:r>
      <w:r w:rsidRPr="00A936AA">
        <w:rPr>
          <w:sz w:val="22"/>
          <w:szCs w:val="22"/>
        </w:rPr>
        <w:t xml:space="preserve">.2022 </w:t>
      </w:r>
      <w:r w:rsidR="00A936AA" w:rsidRPr="00A936AA">
        <w:rPr>
          <w:sz w:val="22"/>
          <w:szCs w:val="22"/>
        </w:rPr>
        <w:t>Pazartesi</w:t>
      </w:r>
      <w:r w:rsidRPr="00A936AA">
        <w:rPr>
          <w:sz w:val="22"/>
          <w:szCs w:val="22"/>
        </w:rPr>
        <w:t xml:space="preserve"> günü saat 14.00’de</w:t>
      </w:r>
      <w:r w:rsidRPr="00A936AA">
        <w:rPr>
          <w:b/>
          <w:sz w:val="22"/>
          <w:szCs w:val="22"/>
        </w:rPr>
        <w:t xml:space="preserve"> </w:t>
      </w:r>
      <w:r w:rsidRPr="00A936AA">
        <w:rPr>
          <w:rFonts w:cs="Arial"/>
          <w:sz w:val="22"/>
          <w:szCs w:val="22"/>
        </w:rPr>
        <w:t>Atatürk Kültür Merkezi Özgürlük Salonunda toplanacaktır. Duyurulur.</w:t>
      </w:r>
    </w:p>
    <w:p w:rsidR="005968E2" w:rsidRPr="00A936AA" w:rsidRDefault="005968E2" w:rsidP="005968E2">
      <w:pPr>
        <w:pStyle w:val="GvdeMetniGirintisi"/>
        <w:tabs>
          <w:tab w:val="left" w:pos="708"/>
        </w:tabs>
        <w:rPr>
          <w:sz w:val="22"/>
          <w:szCs w:val="22"/>
        </w:rPr>
      </w:pPr>
    </w:p>
    <w:p w:rsidR="00A936AA" w:rsidRPr="00A936AA" w:rsidRDefault="00A936AA" w:rsidP="00A936AA">
      <w:pPr>
        <w:numPr>
          <w:ilvl w:val="0"/>
          <w:numId w:val="1"/>
        </w:numPr>
        <w:tabs>
          <w:tab w:val="clear" w:pos="502"/>
          <w:tab w:val="left" w:pos="567"/>
        </w:tabs>
        <w:ind w:left="0" w:firstLine="0"/>
        <w:jc w:val="both"/>
        <w:rPr>
          <w:rFonts w:ascii="Arial" w:hAnsi="Arial" w:cs="Arial"/>
          <w:sz w:val="22"/>
          <w:szCs w:val="22"/>
        </w:rPr>
      </w:pPr>
      <w:r w:rsidRPr="00A936AA">
        <w:rPr>
          <w:rFonts w:ascii="Arial" w:hAnsi="Arial" w:cs="Arial"/>
          <w:sz w:val="22"/>
          <w:szCs w:val="22"/>
        </w:rPr>
        <w:t>Yoklama ve açılış</w:t>
      </w:r>
    </w:p>
    <w:p w:rsidR="00A936AA" w:rsidRPr="00A936AA" w:rsidRDefault="00A936AA" w:rsidP="00A936AA">
      <w:pPr>
        <w:tabs>
          <w:tab w:val="left" w:pos="567"/>
        </w:tabs>
        <w:jc w:val="both"/>
        <w:rPr>
          <w:rFonts w:ascii="Arial" w:hAnsi="Arial" w:cs="Arial"/>
          <w:sz w:val="16"/>
          <w:szCs w:val="16"/>
        </w:rPr>
      </w:pPr>
      <w:r w:rsidRPr="00A936AA">
        <w:rPr>
          <w:rFonts w:ascii="Arial" w:hAnsi="Arial" w:cs="Arial"/>
          <w:sz w:val="22"/>
          <w:szCs w:val="22"/>
        </w:rPr>
        <w:t xml:space="preserve">  </w:t>
      </w:r>
    </w:p>
    <w:p w:rsidR="00A936AA" w:rsidRPr="00A936AA" w:rsidRDefault="00A936AA" w:rsidP="00A936AA">
      <w:pPr>
        <w:numPr>
          <w:ilvl w:val="0"/>
          <w:numId w:val="1"/>
        </w:numPr>
        <w:tabs>
          <w:tab w:val="clear" w:pos="502"/>
          <w:tab w:val="left" w:pos="567"/>
        </w:tabs>
        <w:ind w:left="0" w:firstLine="0"/>
        <w:jc w:val="both"/>
        <w:rPr>
          <w:rFonts w:ascii="Arial" w:hAnsi="Arial" w:cs="Arial"/>
          <w:sz w:val="22"/>
          <w:szCs w:val="22"/>
        </w:rPr>
      </w:pPr>
      <w:r w:rsidRPr="00A936AA">
        <w:rPr>
          <w:rFonts w:ascii="Arial" w:hAnsi="Arial" w:cs="Arial"/>
          <w:sz w:val="22"/>
          <w:szCs w:val="22"/>
        </w:rPr>
        <w:t xml:space="preserve">Bir önceki birleşim tutanak özetinin okunması. </w:t>
      </w:r>
    </w:p>
    <w:p w:rsidR="00A936AA" w:rsidRPr="00A936AA" w:rsidRDefault="00A936AA" w:rsidP="00A936AA">
      <w:pPr>
        <w:tabs>
          <w:tab w:val="left" w:pos="567"/>
        </w:tabs>
        <w:ind w:left="142"/>
        <w:jc w:val="both"/>
        <w:rPr>
          <w:rFonts w:ascii="Arial" w:hAnsi="Arial" w:cs="Arial"/>
          <w:sz w:val="16"/>
          <w:szCs w:val="16"/>
        </w:rPr>
      </w:pPr>
    </w:p>
    <w:p w:rsidR="00A936AA" w:rsidRPr="00A936AA" w:rsidRDefault="00A936AA" w:rsidP="00A936AA">
      <w:pPr>
        <w:numPr>
          <w:ilvl w:val="0"/>
          <w:numId w:val="1"/>
        </w:numPr>
        <w:ind w:left="567" w:hanging="567"/>
        <w:jc w:val="both"/>
        <w:rPr>
          <w:rFonts w:ascii="Arial" w:hAnsi="Arial" w:cs="Arial"/>
          <w:sz w:val="22"/>
          <w:szCs w:val="22"/>
        </w:rPr>
      </w:pPr>
      <w:r>
        <w:rPr>
          <w:rFonts w:ascii="Arial" w:hAnsi="Arial" w:cs="Arial"/>
          <w:sz w:val="22"/>
          <w:szCs w:val="22"/>
        </w:rPr>
        <w:t xml:space="preserve"> </w:t>
      </w:r>
      <w:r w:rsidRPr="00A936AA">
        <w:rPr>
          <w:rFonts w:ascii="Arial" w:hAnsi="Arial" w:cs="Arial"/>
          <w:sz w:val="22"/>
          <w:szCs w:val="22"/>
        </w:rPr>
        <w:t>Belediyemiz 657 sayılı yasaya tabii memur statüsünde çalışanlar için hazırlanan dolu kadro değişikliği cetveli (III Sayılı Cetvel) ile ilgili teklifin görüşülmesi.</w:t>
      </w:r>
    </w:p>
    <w:p w:rsidR="00A936AA" w:rsidRPr="00A936AA" w:rsidRDefault="00A936AA" w:rsidP="00A936AA">
      <w:pPr>
        <w:jc w:val="both"/>
        <w:rPr>
          <w:rFonts w:ascii="Arial" w:hAnsi="Arial" w:cs="Arial"/>
          <w:sz w:val="16"/>
          <w:szCs w:val="16"/>
        </w:rPr>
      </w:pPr>
    </w:p>
    <w:p w:rsidR="00A936AA" w:rsidRPr="00A936AA" w:rsidRDefault="00A936AA" w:rsidP="00A936AA">
      <w:pPr>
        <w:numPr>
          <w:ilvl w:val="0"/>
          <w:numId w:val="1"/>
        </w:numPr>
        <w:tabs>
          <w:tab w:val="clear" w:pos="502"/>
          <w:tab w:val="num" w:pos="0"/>
        </w:tabs>
        <w:ind w:left="567" w:hanging="567"/>
        <w:jc w:val="both"/>
        <w:rPr>
          <w:rFonts w:ascii="Arial" w:hAnsi="Arial" w:cs="Arial"/>
          <w:sz w:val="22"/>
          <w:szCs w:val="22"/>
        </w:rPr>
      </w:pPr>
      <w:r w:rsidRPr="00A936AA">
        <w:rPr>
          <w:rFonts w:ascii="Arial" w:hAnsi="Arial" w:cs="Arial"/>
          <w:sz w:val="22"/>
          <w:szCs w:val="22"/>
        </w:rPr>
        <w:t>Belediyemiz 657 sayılı yasaya tabii memur statüsünde çalışanlar için hazırlanan Kadro İhdas Cetveli (1 Sayılı Kadro İhdas Cetvel) ile ilgili teklifin görüşülmesi.</w:t>
      </w:r>
    </w:p>
    <w:p w:rsidR="00A936AA" w:rsidRPr="00A936AA" w:rsidRDefault="00A936AA" w:rsidP="00A936AA">
      <w:pPr>
        <w:ind w:left="567"/>
        <w:jc w:val="both"/>
        <w:rPr>
          <w:rFonts w:ascii="Arial" w:hAnsi="Arial" w:cs="Arial"/>
          <w:sz w:val="16"/>
          <w:szCs w:val="16"/>
        </w:rPr>
      </w:pPr>
    </w:p>
    <w:p w:rsidR="00A936AA" w:rsidRPr="00A936AA" w:rsidRDefault="00A936AA" w:rsidP="00A936AA">
      <w:pPr>
        <w:numPr>
          <w:ilvl w:val="0"/>
          <w:numId w:val="1"/>
        </w:numPr>
        <w:tabs>
          <w:tab w:val="clear" w:pos="502"/>
          <w:tab w:val="left" w:pos="567"/>
        </w:tabs>
        <w:ind w:left="567" w:hanging="567"/>
        <w:jc w:val="both"/>
        <w:rPr>
          <w:rFonts w:ascii="Arial" w:hAnsi="Arial" w:cs="Arial"/>
          <w:sz w:val="22"/>
          <w:szCs w:val="22"/>
        </w:rPr>
      </w:pPr>
      <w:r w:rsidRPr="00A936AA">
        <w:rPr>
          <w:rFonts w:ascii="Arial" w:hAnsi="Arial" w:cs="Arial"/>
          <w:sz w:val="22"/>
          <w:szCs w:val="22"/>
        </w:rPr>
        <w:t>Belediyemiz sınırları içerisinde bulunan Limonluk Mahallesi 13. Caddenin (Ali Kaya Mutlu Caddesi) İsmet İnönü Bulvarı ile 18. Cadde arasında kalan sol tarafının Belediye İçkili Yer Bölgesine dahil edilip edilmemesi ile ilgili teklifin görüşülmesi.</w:t>
      </w:r>
    </w:p>
    <w:p w:rsidR="00A936AA" w:rsidRPr="00A936AA" w:rsidRDefault="00A936AA" w:rsidP="00A936AA">
      <w:pPr>
        <w:tabs>
          <w:tab w:val="left" w:pos="567"/>
        </w:tabs>
        <w:ind w:left="502"/>
        <w:jc w:val="both"/>
        <w:rPr>
          <w:rFonts w:ascii="Arial" w:hAnsi="Arial" w:cs="Arial"/>
          <w:sz w:val="16"/>
          <w:szCs w:val="16"/>
        </w:rPr>
      </w:pPr>
    </w:p>
    <w:p w:rsidR="00A936AA" w:rsidRPr="00A936AA" w:rsidRDefault="00A936AA" w:rsidP="00A936AA">
      <w:pPr>
        <w:numPr>
          <w:ilvl w:val="0"/>
          <w:numId w:val="1"/>
        </w:numPr>
        <w:ind w:left="567" w:hanging="567"/>
        <w:jc w:val="both"/>
        <w:rPr>
          <w:rFonts w:ascii="Arial" w:hAnsi="Arial" w:cs="Arial"/>
          <w:sz w:val="22"/>
          <w:szCs w:val="22"/>
        </w:rPr>
      </w:pPr>
      <w:r>
        <w:rPr>
          <w:rFonts w:ascii="Arial" w:hAnsi="Arial" w:cs="Arial"/>
          <w:sz w:val="22"/>
          <w:szCs w:val="22"/>
        </w:rPr>
        <w:t xml:space="preserve"> </w:t>
      </w:r>
      <w:r w:rsidRPr="00A936AA">
        <w:rPr>
          <w:rFonts w:ascii="Arial" w:hAnsi="Arial" w:cs="Arial"/>
          <w:sz w:val="22"/>
          <w:szCs w:val="22"/>
        </w:rPr>
        <w:t xml:space="preserve">Yenişehir İklim Değişikliği ve Sıfır Atık Müdürlüğünün Görev, Yetki ve Sorumlulukları ile Çalışma Usul ve Esaslarına Dair Yönetmelik taslağı ve Yenişehir Belediyesi </w:t>
      </w:r>
      <w:r w:rsidR="00A42245">
        <w:rPr>
          <w:rFonts w:ascii="Arial" w:hAnsi="Arial" w:cs="Arial"/>
          <w:sz w:val="22"/>
          <w:szCs w:val="22"/>
        </w:rPr>
        <w:t xml:space="preserve">Enerji </w:t>
      </w:r>
      <w:r w:rsidRPr="00A936AA">
        <w:rPr>
          <w:rFonts w:ascii="Arial" w:hAnsi="Arial" w:cs="Arial"/>
          <w:sz w:val="22"/>
          <w:szCs w:val="22"/>
        </w:rPr>
        <w:t>Yönetim Birimi Yönergesi ile ilgili teklifin görüşülmesi.</w:t>
      </w:r>
    </w:p>
    <w:p w:rsidR="00A936AA" w:rsidRPr="00A936AA" w:rsidRDefault="00A936AA" w:rsidP="00A936AA">
      <w:pPr>
        <w:jc w:val="both"/>
        <w:rPr>
          <w:rFonts w:ascii="Arial" w:hAnsi="Arial" w:cs="Arial"/>
          <w:sz w:val="22"/>
          <w:szCs w:val="22"/>
        </w:rPr>
      </w:pPr>
    </w:p>
    <w:p w:rsidR="00A936AA" w:rsidRPr="00A936AA" w:rsidRDefault="00A936AA" w:rsidP="00A936AA">
      <w:pPr>
        <w:numPr>
          <w:ilvl w:val="0"/>
          <w:numId w:val="1"/>
        </w:numPr>
        <w:ind w:left="567" w:hanging="567"/>
        <w:jc w:val="both"/>
        <w:rPr>
          <w:rFonts w:ascii="Arial" w:hAnsi="Arial" w:cs="Arial"/>
          <w:sz w:val="22"/>
          <w:szCs w:val="22"/>
        </w:rPr>
      </w:pPr>
      <w:r>
        <w:rPr>
          <w:rFonts w:ascii="Arial" w:hAnsi="Arial" w:cs="Arial"/>
          <w:sz w:val="22"/>
          <w:szCs w:val="22"/>
        </w:rPr>
        <w:t xml:space="preserve"> </w:t>
      </w:r>
      <w:r w:rsidRPr="00A936AA">
        <w:rPr>
          <w:rFonts w:ascii="Arial" w:hAnsi="Arial" w:cs="Arial"/>
          <w:sz w:val="22"/>
          <w:szCs w:val="22"/>
        </w:rPr>
        <w:t>Slovenya/</w:t>
      </w:r>
      <w:proofErr w:type="spellStart"/>
      <w:r w:rsidRPr="00A936AA">
        <w:rPr>
          <w:rFonts w:ascii="Arial" w:hAnsi="Arial" w:cs="Arial"/>
          <w:sz w:val="22"/>
          <w:szCs w:val="22"/>
        </w:rPr>
        <w:t>Ljubljana</w:t>
      </w:r>
      <w:proofErr w:type="spellEnd"/>
      <w:r w:rsidRPr="00A936AA">
        <w:rPr>
          <w:rFonts w:ascii="Arial" w:hAnsi="Arial" w:cs="Arial"/>
          <w:sz w:val="22"/>
          <w:szCs w:val="22"/>
        </w:rPr>
        <w:t xml:space="preserve"> şehrinde 08-11 Eylül 2022 tarihleri arasında gerçekleştirilecek olan “ODTIZ Enstitüsü tarafından </w:t>
      </w:r>
      <w:proofErr w:type="spellStart"/>
      <w:r w:rsidRPr="00A936AA">
        <w:rPr>
          <w:rFonts w:ascii="Arial" w:hAnsi="Arial" w:cs="Arial"/>
          <w:sz w:val="22"/>
          <w:szCs w:val="22"/>
        </w:rPr>
        <w:t>Erasmus</w:t>
      </w:r>
      <w:proofErr w:type="spellEnd"/>
      <w:r w:rsidRPr="00A936AA">
        <w:rPr>
          <w:rFonts w:ascii="Arial" w:hAnsi="Arial" w:cs="Arial"/>
          <w:sz w:val="22"/>
          <w:szCs w:val="22"/>
        </w:rPr>
        <w:t xml:space="preserve">+Spor Küçük İşbirliği Ortaklığı çerçevesinde engellilerin eğlence, boş zaman ve spor faaliyetlerine katılmalarını sağlamak amacıyla uluslararası katılımlı çalışma programına” Belediyemizi temsilen Belediyemiz Başkan Yardımcısı M. Zeki </w:t>
      </w:r>
      <w:proofErr w:type="spellStart"/>
      <w:r w:rsidRPr="00A936AA">
        <w:rPr>
          <w:rFonts w:ascii="Arial" w:hAnsi="Arial" w:cs="Arial"/>
          <w:sz w:val="22"/>
          <w:szCs w:val="22"/>
        </w:rPr>
        <w:t>ECER’in</w:t>
      </w:r>
      <w:proofErr w:type="spellEnd"/>
      <w:r w:rsidRPr="00A936AA">
        <w:rPr>
          <w:rFonts w:ascii="Arial" w:hAnsi="Arial" w:cs="Arial"/>
          <w:sz w:val="22"/>
          <w:szCs w:val="22"/>
        </w:rPr>
        <w:t xml:space="preserve"> geçici görevli olarak Slovenya‘ya gidebilmesi ile ilgili teklifin görüşülmesi. </w:t>
      </w:r>
    </w:p>
    <w:p w:rsidR="00A936AA" w:rsidRPr="00A936AA" w:rsidRDefault="00A936AA" w:rsidP="00A936AA">
      <w:pPr>
        <w:jc w:val="both"/>
        <w:rPr>
          <w:rFonts w:ascii="Arial" w:hAnsi="Arial" w:cs="Arial"/>
          <w:sz w:val="22"/>
          <w:szCs w:val="22"/>
        </w:rPr>
      </w:pPr>
    </w:p>
    <w:p w:rsidR="00A936AA" w:rsidRPr="00A936AA" w:rsidRDefault="00A936AA" w:rsidP="00A936AA">
      <w:pPr>
        <w:numPr>
          <w:ilvl w:val="0"/>
          <w:numId w:val="1"/>
        </w:numPr>
        <w:tabs>
          <w:tab w:val="clear" w:pos="502"/>
          <w:tab w:val="left" w:pos="567"/>
        </w:tabs>
        <w:ind w:left="567" w:hanging="567"/>
        <w:jc w:val="both"/>
        <w:rPr>
          <w:rFonts w:ascii="Arial" w:hAnsi="Arial" w:cs="Arial"/>
          <w:sz w:val="22"/>
          <w:szCs w:val="22"/>
        </w:rPr>
      </w:pPr>
      <w:r w:rsidRPr="00A936AA">
        <w:rPr>
          <w:rFonts w:ascii="Arial" w:hAnsi="Arial" w:cs="Arial"/>
          <w:sz w:val="22"/>
          <w:szCs w:val="22"/>
        </w:rPr>
        <w:t xml:space="preserve">2022 Mali Yılı Vergi, Harç ve Ücret Tarifesinde kabul edilen Belediyemiz Atatürk Kültür Merkezi salonlarının ücret tarifesinin yeniden belirlenmesi ile ilgili teklifin görüşülmesi. </w:t>
      </w:r>
    </w:p>
    <w:p w:rsidR="00A936AA" w:rsidRPr="00A936AA" w:rsidRDefault="00A936AA" w:rsidP="00A936AA">
      <w:pPr>
        <w:tabs>
          <w:tab w:val="left" w:pos="567"/>
        </w:tabs>
        <w:jc w:val="both"/>
        <w:rPr>
          <w:rFonts w:ascii="Arial" w:hAnsi="Arial" w:cs="Arial"/>
          <w:sz w:val="22"/>
          <w:szCs w:val="22"/>
        </w:rPr>
      </w:pPr>
    </w:p>
    <w:p w:rsidR="00A936AA" w:rsidRPr="00A936AA" w:rsidRDefault="00A936AA" w:rsidP="00A936AA">
      <w:pPr>
        <w:numPr>
          <w:ilvl w:val="0"/>
          <w:numId w:val="1"/>
        </w:numPr>
        <w:tabs>
          <w:tab w:val="clear" w:pos="502"/>
          <w:tab w:val="left" w:pos="567"/>
        </w:tabs>
        <w:ind w:left="567" w:hanging="567"/>
        <w:jc w:val="both"/>
        <w:rPr>
          <w:rFonts w:ascii="Arial" w:hAnsi="Arial" w:cs="Arial"/>
          <w:sz w:val="22"/>
          <w:szCs w:val="22"/>
        </w:rPr>
      </w:pPr>
      <w:r w:rsidRPr="00A936AA">
        <w:rPr>
          <w:rFonts w:ascii="Arial" w:hAnsi="Arial" w:cs="Arial"/>
          <w:sz w:val="22"/>
          <w:szCs w:val="22"/>
        </w:rPr>
        <w:t>Zabıta Müdürlüğü 2022 Mali Yılı Vergi, Harç ve Ücret Tarifesinde kabul edilen Diğer özel günler ücret tarifesinin yeniden belirlenmesi ile ilgili teklifin görüşülmesi.</w:t>
      </w:r>
    </w:p>
    <w:p w:rsidR="00A936AA" w:rsidRPr="00A936AA" w:rsidRDefault="00A936AA" w:rsidP="00A936AA">
      <w:pPr>
        <w:tabs>
          <w:tab w:val="left" w:pos="567"/>
        </w:tabs>
        <w:jc w:val="both"/>
        <w:rPr>
          <w:rFonts w:ascii="Arial" w:hAnsi="Arial" w:cs="Arial"/>
          <w:sz w:val="22"/>
          <w:szCs w:val="22"/>
        </w:rPr>
      </w:pPr>
    </w:p>
    <w:p w:rsidR="00A936AA" w:rsidRPr="00A936AA" w:rsidRDefault="00A936AA" w:rsidP="00A936AA">
      <w:pPr>
        <w:numPr>
          <w:ilvl w:val="0"/>
          <w:numId w:val="1"/>
        </w:numPr>
        <w:tabs>
          <w:tab w:val="clear" w:pos="502"/>
          <w:tab w:val="left" w:pos="567"/>
        </w:tabs>
        <w:ind w:left="567" w:hanging="567"/>
        <w:jc w:val="both"/>
        <w:rPr>
          <w:rFonts w:ascii="Arial" w:hAnsi="Arial" w:cs="Arial"/>
          <w:sz w:val="22"/>
          <w:szCs w:val="22"/>
        </w:rPr>
      </w:pPr>
      <w:r w:rsidRPr="00A936AA">
        <w:rPr>
          <w:rFonts w:ascii="Arial" w:hAnsi="Arial" w:cs="Arial"/>
          <w:sz w:val="22"/>
          <w:szCs w:val="22"/>
        </w:rPr>
        <w:t xml:space="preserve">Doç. Dr. Gülsün Çiler </w:t>
      </w:r>
      <w:proofErr w:type="spellStart"/>
      <w:r w:rsidRPr="00A936AA">
        <w:rPr>
          <w:rFonts w:ascii="Arial" w:hAnsi="Arial" w:cs="Arial"/>
          <w:sz w:val="22"/>
          <w:szCs w:val="22"/>
        </w:rPr>
        <w:t>ALGÜL’ün</w:t>
      </w:r>
      <w:proofErr w:type="spellEnd"/>
      <w:r w:rsidRPr="00A936AA">
        <w:rPr>
          <w:rFonts w:ascii="Arial" w:hAnsi="Arial" w:cs="Arial"/>
          <w:sz w:val="22"/>
          <w:szCs w:val="22"/>
        </w:rPr>
        <w:t xml:space="preserve"> İlimiz Erdemli İlçesi, </w:t>
      </w:r>
      <w:proofErr w:type="spellStart"/>
      <w:r w:rsidRPr="00A936AA">
        <w:rPr>
          <w:rFonts w:ascii="Arial" w:hAnsi="Arial" w:cs="Arial"/>
          <w:sz w:val="22"/>
          <w:szCs w:val="22"/>
        </w:rPr>
        <w:t>Doğusandal</w:t>
      </w:r>
      <w:proofErr w:type="spellEnd"/>
      <w:r w:rsidRPr="00A936AA">
        <w:rPr>
          <w:rFonts w:ascii="Arial" w:hAnsi="Arial" w:cs="Arial"/>
          <w:sz w:val="22"/>
          <w:szCs w:val="22"/>
        </w:rPr>
        <w:t xml:space="preserve"> Mahallesi, Eşek Deresi Mevkii, Eşek Deresi Mağarası 2022 yılı kazısı ve Yenişehir kaya resimleri araştırmasına Belediyemiz tarafından  maddi destek sağlaması ile ilgili teklifin görüşülmesi.</w:t>
      </w:r>
    </w:p>
    <w:p w:rsidR="00A936AA" w:rsidRPr="00A936AA" w:rsidRDefault="00A936AA" w:rsidP="00A936AA">
      <w:pPr>
        <w:tabs>
          <w:tab w:val="left" w:pos="567"/>
        </w:tabs>
        <w:jc w:val="both"/>
        <w:rPr>
          <w:rFonts w:ascii="Arial" w:hAnsi="Arial" w:cs="Arial"/>
          <w:sz w:val="22"/>
          <w:szCs w:val="22"/>
        </w:rPr>
      </w:pPr>
    </w:p>
    <w:p w:rsidR="00A936AA" w:rsidRPr="00A936AA" w:rsidRDefault="00A936AA" w:rsidP="00A936AA">
      <w:pPr>
        <w:numPr>
          <w:ilvl w:val="0"/>
          <w:numId w:val="1"/>
        </w:numPr>
        <w:tabs>
          <w:tab w:val="clear" w:pos="502"/>
          <w:tab w:val="left" w:pos="567"/>
        </w:tabs>
        <w:ind w:left="567" w:hanging="567"/>
        <w:jc w:val="both"/>
        <w:rPr>
          <w:rFonts w:ascii="Arial" w:hAnsi="Arial" w:cs="Arial"/>
          <w:sz w:val="22"/>
          <w:szCs w:val="22"/>
        </w:rPr>
      </w:pPr>
      <w:r w:rsidRPr="00A936AA">
        <w:rPr>
          <w:rFonts w:ascii="Arial" w:hAnsi="Arial" w:cs="Arial"/>
          <w:sz w:val="22"/>
          <w:szCs w:val="22"/>
        </w:rPr>
        <w:t xml:space="preserve">Mülkiyeti Belediyemize ait </w:t>
      </w:r>
      <w:proofErr w:type="spellStart"/>
      <w:r w:rsidRPr="00A936AA">
        <w:rPr>
          <w:rFonts w:ascii="Arial" w:hAnsi="Arial" w:cs="Arial"/>
          <w:sz w:val="22"/>
          <w:szCs w:val="22"/>
        </w:rPr>
        <w:t>Menteş</w:t>
      </w:r>
      <w:proofErr w:type="spellEnd"/>
      <w:r w:rsidRPr="00A936AA">
        <w:rPr>
          <w:rFonts w:ascii="Arial" w:hAnsi="Arial" w:cs="Arial"/>
          <w:sz w:val="22"/>
          <w:szCs w:val="22"/>
        </w:rPr>
        <w:t xml:space="preserve"> 20-J-II pafta, 6001 ada, 3 </w:t>
      </w:r>
      <w:proofErr w:type="spellStart"/>
      <w:r w:rsidRPr="00A936AA">
        <w:rPr>
          <w:rFonts w:ascii="Arial" w:hAnsi="Arial" w:cs="Arial"/>
          <w:sz w:val="22"/>
          <w:szCs w:val="22"/>
        </w:rPr>
        <w:t>nolu</w:t>
      </w:r>
      <w:proofErr w:type="spellEnd"/>
      <w:r w:rsidRPr="00A936AA">
        <w:rPr>
          <w:rFonts w:ascii="Arial" w:hAnsi="Arial" w:cs="Arial"/>
          <w:sz w:val="22"/>
          <w:szCs w:val="22"/>
        </w:rPr>
        <w:t xml:space="preserve"> belediye hizmet alanı vasıflı parsel üzerine projeye uygun işyerleri ve idari binanın inşaat yapım karşılığı kiralanması işi ile ilgili teklife ait Kültür, Sanat ve Turizm Komisyonu, İmar Komisyonu ile Sosyal Yardım ve Hizmetler Komisyonu ortak raporunun görüşülmesi. </w:t>
      </w:r>
    </w:p>
    <w:p w:rsidR="00A936AA" w:rsidRPr="00A936AA" w:rsidRDefault="00A936AA" w:rsidP="00A936AA">
      <w:pPr>
        <w:tabs>
          <w:tab w:val="left" w:pos="567"/>
        </w:tabs>
        <w:ind w:left="142"/>
        <w:jc w:val="both"/>
        <w:rPr>
          <w:rFonts w:ascii="Arial" w:hAnsi="Arial" w:cs="Arial"/>
          <w:sz w:val="22"/>
          <w:szCs w:val="22"/>
        </w:rPr>
      </w:pPr>
    </w:p>
    <w:p w:rsidR="00A936AA" w:rsidRPr="00A936AA" w:rsidRDefault="00A936AA" w:rsidP="00A936AA">
      <w:pPr>
        <w:numPr>
          <w:ilvl w:val="0"/>
          <w:numId w:val="1"/>
        </w:numPr>
        <w:tabs>
          <w:tab w:val="clear" w:pos="502"/>
          <w:tab w:val="left" w:pos="567"/>
        </w:tabs>
        <w:ind w:left="567" w:hanging="567"/>
        <w:jc w:val="both"/>
        <w:rPr>
          <w:rFonts w:ascii="Arial" w:hAnsi="Arial" w:cs="Arial"/>
          <w:sz w:val="22"/>
          <w:szCs w:val="22"/>
        </w:rPr>
      </w:pPr>
      <w:r w:rsidRPr="00A936AA">
        <w:rPr>
          <w:rFonts w:ascii="Arial" w:hAnsi="Arial" w:cs="Arial"/>
          <w:sz w:val="22"/>
          <w:szCs w:val="22"/>
        </w:rPr>
        <w:t>Yenişehir Belediyesi Spor Ödül Yönetmeliğinin revize edilmesi ile ilgili teklifin görüşülmesi. Eğitim, Bilişim, Gençlik ve Spor Komisyonu ile Toplumsal Adalet ve Cinsiyet Eşitliği Komisyonu ortak raporunun görüşülmesi.</w:t>
      </w:r>
    </w:p>
    <w:p w:rsidR="00A936AA" w:rsidRPr="00A936AA" w:rsidRDefault="00A936AA" w:rsidP="00A936AA">
      <w:pPr>
        <w:tabs>
          <w:tab w:val="left" w:pos="567"/>
        </w:tabs>
        <w:ind w:left="142"/>
        <w:jc w:val="both"/>
        <w:rPr>
          <w:rFonts w:ascii="Arial" w:hAnsi="Arial" w:cs="Arial"/>
          <w:sz w:val="22"/>
          <w:szCs w:val="22"/>
        </w:rPr>
      </w:pPr>
    </w:p>
    <w:p w:rsidR="00A936AA" w:rsidRPr="00A936AA" w:rsidRDefault="00A936AA" w:rsidP="00A936AA">
      <w:pPr>
        <w:numPr>
          <w:ilvl w:val="0"/>
          <w:numId w:val="1"/>
        </w:numPr>
        <w:tabs>
          <w:tab w:val="clear" w:pos="502"/>
          <w:tab w:val="left" w:pos="567"/>
        </w:tabs>
        <w:ind w:left="567" w:hanging="567"/>
        <w:jc w:val="both"/>
        <w:rPr>
          <w:rFonts w:ascii="Arial" w:hAnsi="Arial" w:cs="Arial"/>
          <w:sz w:val="22"/>
          <w:szCs w:val="22"/>
        </w:rPr>
      </w:pPr>
      <w:r w:rsidRPr="00A936AA">
        <w:rPr>
          <w:rFonts w:ascii="Arial" w:hAnsi="Arial" w:cs="Arial"/>
          <w:sz w:val="22"/>
          <w:szCs w:val="22"/>
        </w:rPr>
        <w:t xml:space="preserve">Çevre Şehircilik ve İklim Değişikliği Bakanlığı Çevre Yönetimi Genel Müdürlüğü’nün 28.03.2022 tarih ve 3299554 sayılı Genelgesi doğrultusunda Belediyeler tarafından atık toplayıcılarının çalışma usul ve esasları ile ilgili teklife ait Ekoloji Komisyonu İle Gıda, Tarım ve Sağlık Komisyonu ortak raporunun görüşülmesi.  </w:t>
      </w:r>
    </w:p>
    <w:p w:rsidR="00A936AA" w:rsidRPr="00A936AA" w:rsidRDefault="00A936AA" w:rsidP="00A936AA">
      <w:pPr>
        <w:tabs>
          <w:tab w:val="left" w:pos="567"/>
        </w:tabs>
        <w:ind w:left="142"/>
        <w:jc w:val="both"/>
        <w:rPr>
          <w:rFonts w:ascii="Arial" w:hAnsi="Arial" w:cs="Arial"/>
          <w:sz w:val="22"/>
          <w:szCs w:val="22"/>
        </w:rPr>
      </w:pPr>
    </w:p>
    <w:p w:rsidR="00A936AA" w:rsidRPr="00A936AA" w:rsidRDefault="00A936AA" w:rsidP="00A936AA">
      <w:pPr>
        <w:numPr>
          <w:ilvl w:val="0"/>
          <w:numId w:val="1"/>
        </w:numPr>
        <w:tabs>
          <w:tab w:val="clear" w:pos="502"/>
          <w:tab w:val="left" w:pos="567"/>
        </w:tabs>
        <w:ind w:left="567" w:hanging="567"/>
        <w:jc w:val="both"/>
        <w:rPr>
          <w:rFonts w:ascii="Arial" w:hAnsi="Arial" w:cs="Arial"/>
          <w:color w:val="FF0000"/>
          <w:sz w:val="22"/>
          <w:szCs w:val="22"/>
        </w:rPr>
      </w:pPr>
      <w:r w:rsidRPr="00A936AA">
        <w:rPr>
          <w:rFonts w:ascii="Arial" w:hAnsi="Arial" w:cs="Arial"/>
          <w:sz w:val="22"/>
          <w:szCs w:val="22"/>
        </w:rPr>
        <w:t>Belediyemizin Birleşmiş Milletler MCR2030  (Şehirleri Dirençli Hale Getirmek) Programına dahil olunması ile ilgili teklife ait Plan ve Bütçe komisyonu, Proje Geliştirme Avrupa Birliği ve Dış İlişkiler Komisyonu ile Ekonomik Hayatın Geliştirilmesi Komisyonu ortak raporunun görüşülmesi</w:t>
      </w:r>
      <w:r w:rsidRPr="00A936AA">
        <w:rPr>
          <w:rFonts w:ascii="Arial" w:hAnsi="Arial" w:cs="Arial"/>
          <w:color w:val="FF0000"/>
          <w:sz w:val="22"/>
          <w:szCs w:val="22"/>
        </w:rPr>
        <w:t>.</w:t>
      </w:r>
    </w:p>
    <w:p w:rsidR="00A936AA" w:rsidRDefault="00A936AA" w:rsidP="00A936AA">
      <w:pPr>
        <w:tabs>
          <w:tab w:val="left" w:pos="567"/>
        </w:tabs>
        <w:ind w:left="142"/>
        <w:jc w:val="both"/>
        <w:rPr>
          <w:rFonts w:ascii="Arial" w:hAnsi="Arial" w:cs="Arial"/>
          <w:sz w:val="22"/>
          <w:szCs w:val="22"/>
        </w:rPr>
      </w:pPr>
    </w:p>
    <w:p w:rsidR="00267A3E" w:rsidRDefault="00A936AA" w:rsidP="00A936AA">
      <w:pPr>
        <w:widowControl w:val="0"/>
        <w:numPr>
          <w:ilvl w:val="0"/>
          <w:numId w:val="1"/>
        </w:numPr>
        <w:tabs>
          <w:tab w:val="clear" w:pos="502"/>
          <w:tab w:val="left" w:pos="0"/>
          <w:tab w:val="left" w:pos="567"/>
        </w:tabs>
        <w:spacing w:line="120" w:lineRule="atLeast"/>
        <w:ind w:left="709" w:hanging="709"/>
        <w:jc w:val="both"/>
      </w:pPr>
      <w:r w:rsidRPr="00A936AA">
        <w:rPr>
          <w:rFonts w:ascii="Arial" w:hAnsi="Arial" w:cs="Arial"/>
          <w:sz w:val="22"/>
          <w:szCs w:val="22"/>
        </w:rPr>
        <w:t>Öneriler ve Temenniler.</w:t>
      </w:r>
    </w:p>
    <w:sectPr w:rsidR="00267A3E" w:rsidSect="00AC08C2">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A2FC4EB0"/>
    <w:lvl w:ilvl="0" w:tplc="4A646438">
      <w:start w:val="1"/>
      <w:numFmt w:val="decimal"/>
      <w:lvlText w:val="%1."/>
      <w:lvlJc w:val="left"/>
      <w:pPr>
        <w:tabs>
          <w:tab w:val="num" w:pos="502"/>
        </w:tabs>
        <w:ind w:left="502"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267A3E"/>
    <w:rsid w:val="00490637"/>
    <w:rsid w:val="005968E2"/>
    <w:rsid w:val="00786B0E"/>
    <w:rsid w:val="00891232"/>
    <w:rsid w:val="00A42245"/>
    <w:rsid w:val="00A936AA"/>
    <w:rsid w:val="00AC08C2"/>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8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5968E2"/>
    <w:rPr>
      <w:rFonts w:ascii="Arial" w:hAnsi="Arial" w:cs="Arial"/>
      <w:b/>
      <w:sz w:val="24"/>
    </w:rPr>
  </w:style>
  <w:style w:type="paragraph" w:styleId="GvdeMetniGirintisi">
    <w:name w:val="Body Text Indent"/>
    <w:basedOn w:val="Normal"/>
    <w:link w:val="GvdeMetniGirintisiChar"/>
    <w:semiHidden/>
    <w:unhideWhenUsed/>
    <w:rsid w:val="005968E2"/>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5968E2"/>
    <w:rPr>
      <w:rFonts w:ascii="Arial" w:hAnsi="Arial"/>
      <w:sz w:val="24"/>
    </w:rPr>
  </w:style>
  <w:style w:type="paragraph" w:styleId="KonuBal">
    <w:name w:val="Title"/>
    <w:basedOn w:val="Normal"/>
    <w:link w:val="KonuBalChar"/>
    <w:qFormat/>
    <w:rsid w:val="005968E2"/>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5968E2"/>
    <w:rPr>
      <w:rFonts w:ascii="Cambria" w:eastAsia="Times New Roman" w:hAnsi="Cambria" w:cs="Times New Roman"/>
      <w:b/>
      <w:bCs/>
      <w:kern w:val="28"/>
      <w:sz w:val="32"/>
      <w:szCs w:val="32"/>
    </w:rPr>
  </w:style>
  <w:style w:type="paragraph" w:styleId="ListeParagraf">
    <w:name w:val="List Paragraph"/>
    <w:basedOn w:val="Normal"/>
    <w:uiPriority w:val="34"/>
    <w:qFormat/>
    <w:rsid w:val="00A936A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14976972">
      <w:bodyDiv w:val="1"/>
      <w:marLeft w:val="0"/>
      <w:marRight w:val="0"/>
      <w:marTop w:val="0"/>
      <w:marBottom w:val="0"/>
      <w:divBdr>
        <w:top w:val="none" w:sz="0" w:space="0" w:color="auto"/>
        <w:left w:val="none" w:sz="0" w:space="0" w:color="auto"/>
        <w:bottom w:val="none" w:sz="0" w:space="0" w:color="auto"/>
        <w:right w:val="none" w:sz="0" w:space="0" w:color="auto"/>
      </w:divBdr>
    </w:div>
    <w:div w:id="144442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502</Words>
  <Characters>2865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3</cp:revision>
  <dcterms:created xsi:type="dcterms:W3CDTF">2022-09-02T06:35:00Z</dcterms:created>
  <dcterms:modified xsi:type="dcterms:W3CDTF">2022-09-02T13:04:00Z</dcterms:modified>
</cp:coreProperties>
</file>