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6C6" w:rsidRDefault="000266C6" w:rsidP="000266C6">
      <w:pPr>
        <w:pStyle w:val="KonuBal"/>
        <w:jc w:val="center"/>
        <w:rPr>
          <w:sz w:val="20"/>
        </w:rPr>
      </w:pPr>
      <w:r>
        <w:rPr>
          <w:sz w:val="20"/>
        </w:rPr>
        <w:t>YENİŞEHİR BELEDİYE BAŞKANLIĞINDAN</w:t>
      </w:r>
    </w:p>
    <w:p w:rsidR="000266C6" w:rsidRDefault="000266C6" w:rsidP="000266C6">
      <w:pPr>
        <w:pStyle w:val="GvdeMetniGirintisi"/>
        <w:rPr>
          <w:sz w:val="22"/>
          <w:szCs w:val="22"/>
        </w:rPr>
      </w:pPr>
      <w:r>
        <w:rPr>
          <w:sz w:val="22"/>
          <w:szCs w:val="22"/>
        </w:rPr>
        <w:t>Belediye Meclisimiz ekli gündemi görüşmek üzere 5393 sayılı Belediye Kanununun 20. maddesine göre 0</w:t>
      </w:r>
      <w:r w:rsidR="00C117D2">
        <w:rPr>
          <w:sz w:val="22"/>
          <w:szCs w:val="22"/>
        </w:rPr>
        <w:t>5</w:t>
      </w:r>
      <w:r>
        <w:rPr>
          <w:sz w:val="22"/>
          <w:szCs w:val="22"/>
        </w:rPr>
        <w:t>.1</w:t>
      </w:r>
      <w:r w:rsidR="00C117D2">
        <w:rPr>
          <w:sz w:val="22"/>
          <w:szCs w:val="22"/>
        </w:rPr>
        <w:t>2</w:t>
      </w:r>
      <w:r>
        <w:rPr>
          <w:sz w:val="22"/>
          <w:szCs w:val="22"/>
        </w:rPr>
        <w:t>.2022 Pazartesi günü saat 14.00’de</w:t>
      </w:r>
      <w:r>
        <w:rPr>
          <w:b/>
          <w:sz w:val="22"/>
          <w:szCs w:val="22"/>
        </w:rPr>
        <w:t xml:space="preserve"> </w:t>
      </w:r>
      <w:r>
        <w:rPr>
          <w:rFonts w:cs="Arial"/>
          <w:sz w:val="22"/>
          <w:szCs w:val="22"/>
        </w:rPr>
        <w:t xml:space="preserve">Atatürk Kültür Merkezi Özgürlük </w:t>
      </w:r>
      <w:r w:rsidRPr="005A2D19">
        <w:rPr>
          <w:rFonts w:cs="Arial"/>
          <w:sz w:val="22"/>
          <w:szCs w:val="22"/>
          <w:u w:val="single"/>
        </w:rPr>
        <w:t>Salonunda toplanacaktır. Duyurulur</w:t>
      </w:r>
      <w:r w:rsidR="005A2D19" w:rsidRPr="005A2D19">
        <w:rPr>
          <w:rFonts w:cs="Arial"/>
          <w:sz w:val="22"/>
          <w:szCs w:val="22"/>
          <w:u w:val="single"/>
        </w:rPr>
        <w:t xml:space="preserve">                                                                                                    </w:t>
      </w:r>
      <w:r w:rsidR="005A2D19">
        <w:rPr>
          <w:rFonts w:cs="Arial"/>
          <w:sz w:val="22"/>
          <w:szCs w:val="22"/>
          <w:u w:val="single"/>
        </w:rPr>
        <w:t>:</w:t>
      </w:r>
    </w:p>
    <w:p w:rsidR="005A2D19" w:rsidRDefault="005A2D19" w:rsidP="005A2D19">
      <w:pPr>
        <w:numPr>
          <w:ilvl w:val="0"/>
          <w:numId w:val="1"/>
        </w:numPr>
        <w:ind w:left="567" w:hanging="425"/>
        <w:jc w:val="both"/>
        <w:rPr>
          <w:rFonts w:ascii="Arial" w:hAnsi="Arial" w:cs="Arial"/>
          <w:sz w:val="22"/>
          <w:szCs w:val="22"/>
        </w:rPr>
      </w:pPr>
      <w:r>
        <w:rPr>
          <w:rFonts w:ascii="Arial" w:hAnsi="Arial" w:cs="Arial"/>
          <w:sz w:val="22"/>
          <w:szCs w:val="22"/>
        </w:rPr>
        <w:t>Yoklama ve açılış.</w:t>
      </w:r>
    </w:p>
    <w:p w:rsidR="005A2D19" w:rsidRPr="005A2D19" w:rsidRDefault="005A2D19" w:rsidP="005A2D19">
      <w:pPr>
        <w:tabs>
          <w:tab w:val="left" w:pos="567"/>
        </w:tabs>
        <w:ind w:left="567" w:hanging="283"/>
        <w:jc w:val="both"/>
        <w:rPr>
          <w:rFonts w:ascii="Arial" w:hAnsi="Arial" w:cs="Arial"/>
          <w:sz w:val="10"/>
          <w:szCs w:val="10"/>
        </w:rPr>
      </w:pPr>
    </w:p>
    <w:p w:rsidR="005A2D19" w:rsidRDefault="005A2D19" w:rsidP="005A2D19">
      <w:pPr>
        <w:numPr>
          <w:ilvl w:val="0"/>
          <w:numId w:val="1"/>
        </w:numPr>
        <w:ind w:left="567" w:hanging="425"/>
        <w:jc w:val="both"/>
        <w:rPr>
          <w:rFonts w:ascii="Arial" w:hAnsi="Arial" w:cs="Arial"/>
          <w:sz w:val="22"/>
          <w:szCs w:val="22"/>
        </w:rPr>
      </w:pPr>
      <w:r>
        <w:rPr>
          <w:rFonts w:ascii="Arial" w:hAnsi="Arial" w:cs="Arial"/>
          <w:sz w:val="22"/>
          <w:szCs w:val="22"/>
        </w:rPr>
        <w:t>Bir önceki birleşim tutanak özetinin okunması.</w:t>
      </w:r>
    </w:p>
    <w:p w:rsidR="005A2D19" w:rsidRPr="005A2D19" w:rsidRDefault="005A2D19" w:rsidP="005A2D19">
      <w:pPr>
        <w:pStyle w:val="ListeParagraf"/>
        <w:tabs>
          <w:tab w:val="left" w:pos="567"/>
        </w:tabs>
        <w:spacing w:before="0" w:beforeAutospacing="0" w:after="0" w:afterAutospacing="0"/>
        <w:ind w:left="567" w:hanging="283"/>
        <w:rPr>
          <w:rFonts w:ascii="Arial" w:hAnsi="Arial" w:cs="Arial"/>
          <w:sz w:val="10"/>
          <w:szCs w:val="10"/>
        </w:rPr>
      </w:pPr>
    </w:p>
    <w:p w:rsidR="005A2D19" w:rsidRDefault="005A2D19" w:rsidP="005A2D19">
      <w:pPr>
        <w:numPr>
          <w:ilvl w:val="0"/>
          <w:numId w:val="1"/>
        </w:numPr>
        <w:ind w:left="567" w:hanging="425"/>
        <w:jc w:val="both"/>
        <w:rPr>
          <w:rFonts w:ascii="Arial" w:hAnsi="Arial" w:cs="Arial"/>
          <w:sz w:val="22"/>
          <w:szCs w:val="22"/>
        </w:rPr>
      </w:pPr>
      <w:r>
        <w:rPr>
          <w:rFonts w:ascii="Arial" w:hAnsi="Arial" w:cs="Arial"/>
          <w:sz w:val="22"/>
          <w:szCs w:val="22"/>
        </w:rPr>
        <w:t>Belediyemiz 657 sayılı yasaya tabii memur statüsünde çalışanlar için hazırlanan dolu kadro değişikliği cetveli (III Sayılı Cetvel) ile ilgili teklifin görüşülmesi.</w:t>
      </w:r>
    </w:p>
    <w:p w:rsidR="005A2D19" w:rsidRPr="005A2D19" w:rsidRDefault="005A2D19" w:rsidP="005A2D19">
      <w:pPr>
        <w:pStyle w:val="ListeParagraf"/>
        <w:spacing w:before="0" w:beforeAutospacing="0" w:after="0" w:afterAutospacing="0"/>
        <w:ind w:left="567" w:hanging="283"/>
        <w:rPr>
          <w:rFonts w:ascii="Arial" w:hAnsi="Arial" w:cs="Arial"/>
          <w:sz w:val="10"/>
          <w:szCs w:val="10"/>
        </w:rPr>
      </w:pPr>
    </w:p>
    <w:p w:rsidR="005A2D19" w:rsidRDefault="005A2D19" w:rsidP="005A2D19">
      <w:pPr>
        <w:numPr>
          <w:ilvl w:val="0"/>
          <w:numId w:val="1"/>
        </w:numPr>
        <w:tabs>
          <w:tab w:val="left" w:pos="567"/>
        </w:tabs>
        <w:ind w:left="567" w:hanging="425"/>
        <w:jc w:val="both"/>
        <w:rPr>
          <w:rFonts w:ascii="Arial" w:hAnsi="Arial" w:cs="Arial"/>
          <w:sz w:val="22"/>
          <w:szCs w:val="22"/>
        </w:rPr>
      </w:pPr>
      <w:r>
        <w:rPr>
          <w:rFonts w:ascii="Arial" w:hAnsi="Arial" w:cs="Arial"/>
          <w:sz w:val="22"/>
          <w:szCs w:val="22"/>
        </w:rPr>
        <w:t>5393 Sayılı Belediye Kanununun 20. maddesi ve Belediye Meclisi Çalışma Yönetmeliğinin 6. maddesine göre 2023 Yılı Meclis Toplantı Günlerinin belirlenmesi ile ilgili teklifin görüşülmesi.</w:t>
      </w:r>
    </w:p>
    <w:p w:rsidR="005A2D19" w:rsidRDefault="005A2D19" w:rsidP="005A2D19">
      <w:pPr>
        <w:numPr>
          <w:ilvl w:val="0"/>
          <w:numId w:val="1"/>
        </w:numPr>
        <w:tabs>
          <w:tab w:val="left" w:pos="567"/>
        </w:tabs>
        <w:ind w:left="567" w:hanging="425"/>
        <w:jc w:val="both"/>
        <w:rPr>
          <w:rFonts w:ascii="Arial" w:hAnsi="Arial" w:cs="Arial"/>
          <w:sz w:val="22"/>
          <w:szCs w:val="22"/>
        </w:rPr>
      </w:pPr>
      <w:r>
        <w:rPr>
          <w:rFonts w:ascii="Arial" w:hAnsi="Arial" w:cs="Arial"/>
          <w:sz w:val="22"/>
          <w:szCs w:val="22"/>
        </w:rPr>
        <w:t>Yenişehir 4. Etap 1/1000 Ölçekli İlave ve Revizyon Uygulama İmar Planı ile ilgili teklifin görüşülmesi.</w:t>
      </w:r>
    </w:p>
    <w:p w:rsidR="005A2D19" w:rsidRDefault="005A2D19" w:rsidP="005A2D19">
      <w:pPr>
        <w:numPr>
          <w:ilvl w:val="0"/>
          <w:numId w:val="1"/>
        </w:numPr>
        <w:ind w:left="567" w:hanging="425"/>
        <w:jc w:val="both"/>
        <w:rPr>
          <w:rFonts w:ascii="Arial" w:hAnsi="Arial" w:cs="Arial"/>
          <w:sz w:val="22"/>
          <w:szCs w:val="22"/>
        </w:rPr>
      </w:pPr>
      <w:r>
        <w:rPr>
          <w:rFonts w:ascii="Arial" w:hAnsi="Arial" w:cs="Arial"/>
          <w:sz w:val="22"/>
          <w:szCs w:val="22"/>
        </w:rPr>
        <w:t xml:space="preserve">Mülkiyeti Belediyemize ait Fuar Merkezi içindeki salonların kullanım ücret tarifesinin belirlenmesi ile ilgili teklifin görüşülmesi. </w:t>
      </w:r>
    </w:p>
    <w:p w:rsidR="005A2D19" w:rsidRDefault="005A2D19" w:rsidP="005A2D19">
      <w:pPr>
        <w:numPr>
          <w:ilvl w:val="0"/>
          <w:numId w:val="1"/>
        </w:numPr>
        <w:ind w:left="567" w:hanging="425"/>
        <w:jc w:val="both"/>
        <w:rPr>
          <w:rFonts w:ascii="Arial" w:hAnsi="Arial" w:cs="Arial"/>
          <w:sz w:val="22"/>
          <w:szCs w:val="22"/>
        </w:rPr>
      </w:pPr>
      <w:r>
        <w:rPr>
          <w:rFonts w:ascii="Arial" w:hAnsi="Arial" w:cs="Arial"/>
          <w:sz w:val="22"/>
          <w:szCs w:val="22"/>
        </w:rPr>
        <w:t>2022 Mali yılı bütçesinde bulunan harcama yapmayacak müdürlüklerden, ihtiyacı bulunan müdürlükleri ödenek aktarması ile ilgili teklifin görüşülmesi.</w:t>
      </w:r>
    </w:p>
    <w:p w:rsidR="005A2D19" w:rsidRPr="005A2D19" w:rsidRDefault="005A2D19" w:rsidP="005A2D19">
      <w:pPr>
        <w:ind w:left="142"/>
        <w:jc w:val="both"/>
        <w:rPr>
          <w:rFonts w:ascii="Arial" w:hAnsi="Arial" w:cs="Arial"/>
          <w:sz w:val="10"/>
          <w:szCs w:val="10"/>
        </w:rPr>
      </w:pPr>
      <w:r>
        <w:rPr>
          <w:rFonts w:ascii="Arial" w:hAnsi="Arial" w:cs="Arial"/>
          <w:sz w:val="22"/>
          <w:szCs w:val="22"/>
        </w:rPr>
        <w:t xml:space="preserve"> </w:t>
      </w:r>
    </w:p>
    <w:p w:rsidR="005A2D19" w:rsidRDefault="005A2D19" w:rsidP="005A2D19">
      <w:pPr>
        <w:numPr>
          <w:ilvl w:val="0"/>
          <w:numId w:val="1"/>
        </w:numPr>
        <w:tabs>
          <w:tab w:val="clear" w:pos="502"/>
          <w:tab w:val="left" w:pos="567"/>
        </w:tabs>
        <w:ind w:left="567" w:hanging="425"/>
        <w:jc w:val="both"/>
        <w:rPr>
          <w:rFonts w:ascii="Arial" w:hAnsi="Arial" w:cs="Arial"/>
          <w:color w:val="FF0000"/>
          <w:sz w:val="22"/>
          <w:szCs w:val="22"/>
        </w:rPr>
      </w:pPr>
      <w:r>
        <w:rPr>
          <w:rFonts w:ascii="Arial" w:hAnsi="Arial" w:cs="Arial"/>
          <w:sz w:val="22"/>
          <w:szCs w:val="22"/>
        </w:rPr>
        <w:t>Belediyemiz Park ve Bahçeler Müdürlüğü’nün Görev, Yetki ve Sorumluluklarını, Çalışma Usul ve Esaslarına Dair Yönetmeliklerinin revize edilmesi ile ilgili teklifin görüşülmesi.</w:t>
      </w:r>
    </w:p>
    <w:p w:rsidR="005A2D19" w:rsidRDefault="005A2D19" w:rsidP="005A2D19">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 xml:space="preserve">Belediye Meclisinin 08.09.2017 tarih ve 107 sayılı kararı ile kabul edilen “Belediye Zabıta </w:t>
      </w:r>
      <w:proofErr w:type="spellStart"/>
      <w:r>
        <w:rPr>
          <w:rFonts w:ascii="Arial" w:hAnsi="Arial" w:cs="Arial"/>
          <w:sz w:val="22"/>
          <w:szCs w:val="22"/>
        </w:rPr>
        <w:t>Tembihname</w:t>
      </w:r>
      <w:proofErr w:type="spellEnd"/>
      <w:r>
        <w:rPr>
          <w:rFonts w:ascii="Arial" w:hAnsi="Arial" w:cs="Arial"/>
          <w:sz w:val="22"/>
          <w:szCs w:val="22"/>
        </w:rPr>
        <w:t>” sinin revize edilmesi ile ilgili teklifin görüşülmesi.</w:t>
      </w:r>
    </w:p>
    <w:p w:rsidR="005A2D19" w:rsidRPr="005A2D19" w:rsidRDefault="005A2D19" w:rsidP="005A2D19">
      <w:pPr>
        <w:pStyle w:val="ListeParagraf"/>
        <w:spacing w:before="0" w:beforeAutospacing="0" w:after="0" w:afterAutospacing="0"/>
        <w:ind w:left="567" w:hanging="283"/>
        <w:rPr>
          <w:rFonts w:ascii="Arial" w:hAnsi="Arial" w:cs="Arial"/>
          <w:sz w:val="10"/>
          <w:szCs w:val="10"/>
        </w:rPr>
      </w:pPr>
    </w:p>
    <w:p w:rsidR="005A2D19" w:rsidRDefault="005A2D19" w:rsidP="005A2D19">
      <w:pPr>
        <w:numPr>
          <w:ilvl w:val="0"/>
          <w:numId w:val="1"/>
        </w:numPr>
        <w:ind w:left="567" w:hanging="425"/>
        <w:jc w:val="both"/>
        <w:rPr>
          <w:rFonts w:ascii="Arial" w:hAnsi="Arial" w:cs="Arial"/>
          <w:sz w:val="22"/>
          <w:szCs w:val="22"/>
        </w:rPr>
      </w:pPr>
      <w:r>
        <w:rPr>
          <w:rFonts w:ascii="Arial" w:hAnsi="Arial" w:cs="Arial"/>
          <w:sz w:val="22"/>
          <w:szCs w:val="22"/>
        </w:rPr>
        <w:t>Belediyemiz sınırları içerisinde bulunan mahalle muhtarlık binalarına vatandaşlarımıza daha iyi hizmet sunulması için belediyemiz tarafından ayni yardım yapılması ile ilgili teklifin görüşülmesi.</w:t>
      </w:r>
    </w:p>
    <w:p w:rsidR="005A2D19" w:rsidRPr="005A2D19" w:rsidRDefault="005A2D19" w:rsidP="005A2D19">
      <w:pPr>
        <w:jc w:val="both"/>
        <w:rPr>
          <w:rFonts w:ascii="Arial" w:hAnsi="Arial" w:cs="Arial"/>
          <w:sz w:val="16"/>
          <w:szCs w:val="16"/>
        </w:rPr>
      </w:pPr>
    </w:p>
    <w:p w:rsidR="005A2D19" w:rsidRDefault="005A2D19" w:rsidP="005A2D19">
      <w:pPr>
        <w:numPr>
          <w:ilvl w:val="0"/>
          <w:numId w:val="1"/>
        </w:numPr>
        <w:tabs>
          <w:tab w:val="left" w:pos="709"/>
        </w:tabs>
        <w:jc w:val="both"/>
        <w:rPr>
          <w:rFonts w:ascii="Arial" w:hAnsi="Arial" w:cs="Arial"/>
          <w:sz w:val="22"/>
          <w:szCs w:val="22"/>
        </w:rPr>
      </w:pPr>
      <w:r>
        <w:rPr>
          <w:rFonts w:ascii="Arial" w:hAnsi="Arial" w:cs="Arial"/>
          <w:sz w:val="22"/>
          <w:szCs w:val="22"/>
        </w:rPr>
        <w:t>Yenişehir Belediyesi Gençlik ve Spor Kulübüne Belediyemiz tarafından nakdi destek verilmesi ile ilgili teklifin görüşülmesi.</w:t>
      </w:r>
    </w:p>
    <w:p w:rsidR="005A2D19" w:rsidRPr="005A2D19" w:rsidRDefault="005A2D19" w:rsidP="005A2D19">
      <w:pPr>
        <w:pStyle w:val="ListeParagraf"/>
        <w:tabs>
          <w:tab w:val="num" w:pos="567"/>
        </w:tabs>
        <w:spacing w:before="0" w:beforeAutospacing="0" w:after="0" w:afterAutospacing="0"/>
        <w:ind w:left="567" w:hanging="283"/>
        <w:rPr>
          <w:rFonts w:ascii="Arial" w:hAnsi="Arial" w:cs="Arial"/>
          <w:sz w:val="16"/>
          <w:szCs w:val="16"/>
        </w:rPr>
      </w:pPr>
    </w:p>
    <w:p w:rsidR="005A2D19" w:rsidRDefault="005A2D19" w:rsidP="005A2D19">
      <w:pPr>
        <w:numPr>
          <w:ilvl w:val="0"/>
          <w:numId w:val="1"/>
        </w:numPr>
        <w:ind w:left="567" w:hanging="425"/>
        <w:jc w:val="both"/>
        <w:rPr>
          <w:rFonts w:ascii="Arial" w:hAnsi="Arial" w:cs="Arial"/>
          <w:sz w:val="22"/>
          <w:szCs w:val="22"/>
        </w:rPr>
      </w:pPr>
      <w:r>
        <w:rPr>
          <w:rFonts w:ascii="Arial" w:hAnsi="Arial" w:cs="Arial"/>
          <w:sz w:val="22"/>
          <w:szCs w:val="22"/>
        </w:rPr>
        <w:t xml:space="preserve">Belediyemiz sınırları içerisinde faaliyet gösteren Amatör Spor Kulüplerine Belediyemiz tarafından nakdi destek verilmesi ile ilgili teklife ait Plan ve Bütçe Komisyonu, Eğitim Bilişim Gençlik ve Spor Komisyonu ile Sosyal Yardım ve Hizmetler Komisyonu ortak raporunun görüşülmesi. </w:t>
      </w:r>
    </w:p>
    <w:p w:rsidR="005A2D19" w:rsidRPr="005A2D19" w:rsidRDefault="005A2D19" w:rsidP="005A2D19">
      <w:pPr>
        <w:pStyle w:val="ListeParagraf"/>
        <w:tabs>
          <w:tab w:val="num" w:pos="426"/>
        </w:tabs>
        <w:spacing w:before="0" w:beforeAutospacing="0" w:after="0" w:afterAutospacing="0"/>
        <w:ind w:left="567" w:hanging="283"/>
        <w:rPr>
          <w:rFonts w:ascii="Arial" w:hAnsi="Arial" w:cs="Arial"/>
          <w:sz w:val="16"/>
          <w:szCs w:val="16"/>
        </w:rPr>
      </w:pPr>
    </w:p>
    <w:p w:rsidR="005A2D19" w:rsidRDefault="005A2D19" w:rsidP="005A2D19">
      <w:pPr>
        <w:numPr>
          <w:ilvl w:val="0"/>
          <w:numId w:val="1"/>
        </w:numPr>
        <w:ind w:left="567" w:hanging="425"/>
        <w:jc w:val="both"/>
        <w:rPr>
          <w:rFonts w:ascii="Arial" w:hAnsi="Arial" w:cs="Arial"/>
          <w:sz w:val="22"/>
          <w:szCs w:val="22"/>
        </w:rPr>
      </w:pPr>
      <w:r>
        <w:rPr>
          <w:rFonts w:ascii="Arial" w:hAnsi="Arial" w:cs="Arial"/>
          <w:sz w:val="22"/>
          <w:szCs w:val="22"/>
        </w:rPr>
        <w:t>Belediyemiz tarafından yürütülen hizmetlerin daha verimli olarak yapılabilmesi için mülkiyeti belediyemize ait olan muhtelif bölgelerde bulunan gayrimenkullerin satışları ile ilgili teklife ait İmar Komisyonu, Plan ve Bütçe Komisyonu ile Proje Geliştirme, Avrupa Birliği ve Dış İlişkiler Komisyonu ortak raporunun görüşülmesi.</w:t>
      </w:r>
    </w:p>
    <w:p w:rsidR="005A2D19" w:rsidRPr="005A2D19" w:rsidRDefault="005A2D19" w:rsidP="005A2D19">
      <w:pPr>
        <w:ind w:left="567" w:hanging="283"/>
        <w:jc w:val="both"/>
        <w:rPr>
          <w:rFonts w:ascii="Arial" w:hAnsi="Arial" w:cs="Arial"/>
          <w:sz w:val="16"/>
          <w:szCs w:val="16"/>
        </w:rPr>
      </w:pPr>
    </w:p>
    <w:p w:rsidR="005A2D19" w:rsidRDefault="005A2D19" w:rsidP="005A2D19">
      <w:pPr>
        <w:numPr>
          <w:ilvl w:val="0"/>
          <w:numId w:val="1"/>
        </w:numPr>
        <w:ind w:left="567" w:hanging="425"/>
        <w:jc w:val="both"/>
        <w:rPr>
          <w:rFonts w:ascii="Arial" w:hAnsi="Arial" w:cs="Arial"/>
          <w:sz w:val="22"/>
          <w:szCs w:val="22"/>
        </w:rPr>
      </w:pPr>
      <w:r>
        <w:rPr>
          <w:rFonts w:ascii="Arial" w:hAnsi="Arial" w:cs="Arial"/>
          <w:sz w:val="22"/>
          <w:szCs w:val="22"/>
        </w:rPr>
        <w:t xml:space="preserve">Özel Eğitim ve Rehabilitasyon Merkezi yapımı ile ilgili Belediyemiz ile </w:t>
      </w:r>
      <w:proofErr w:type="spellStart"/>
      <w:r>
        <w:rPr>
          <w:rFonts w:ascii="Arial" w:hAnsi="Arial" w:cs="Arial"/>
          <w:sz w:val="22"/>
          <w:szCs w:val="22"/>
        </w:rPr>
        <w:t>Çani</w:t>
      </w:r>
      <w:proofErr w:type="spellEnd"/>
      <w:r>
        <w:rPr>
          <w:rFonts w:ascii="Arial" w:hAnsi="Arial" w:cs="Arial"/>
          <w:sz w:val="22"/>
          <w:szCs w:val="22"/>
        </w:rPr>
        <w:t xml:space="preserve"> Petrol Otomotiv Taşımacılık İnşaat ve Turizm </w:t>
      </w:r>
      <w:proofErr w:type="spellStart"/>
      <w:r>
        <w:rPr>
          <w:rFonts w:ascii="Arial" w:hAnsi="Arial" w:cs="Arial"/>
          <w:sz w:val="22"/>
          <w:szCs w:val="22"/>
        </w:rPr>
        <w:t>Ltd.Şti</w:t>
      </w:r>
      <w:proofErr w:type="spellEnd"/>
      <w:r>
        <w:rPr>
          <w:rFonts w:ascii="Arial" w:hAnsi="Arial" w:cs="Arial"/>
          <w:sz w:val="22"/>
          <w:szCs w:val="22"/>
        </w:rPr>
        <w:t xml:space="preserve"> arasında imzalan protokolün 9. Maddesinin (a) fıkrasına istinaden feshedilerek projenin %51’lik kısmının </w:t>
      </w:r>
      <w:proofErr w:type="spellStart"/>
      <w:r>
        <w:rPr>
          <w:rFonts w:ascii="Arial" w:hAnsi="Arial" w:cs="Arial"/>
          <w:sz w:val="22"/>
          <w:szCs w:val="22"/>
        </w:rPr>
        <w:t>Çani</w:t>
      </w:r>
      <w:proofErr w:type="spellEnd"/>
      <w:r>
        <w:rPr>
          <w:rFonts w:ascii="Arial" w:hAnsi="Arial" w:cs="Arial"/>
          <w:sz w:val="22"/>
          <w:szCs w:val="22"/>
        </w:rPr>
        <w:t xml:space="preserve"> Petrol Otomotiv Taşımacılık İnşaat ve Turizm </w:t>
      </w:r>
      <w:proofErr w:type="spellStart"/>
      <w:r>
        <w:rPr>
          <w:rFonts w:ascii="Arial" w:hAnsi="Arial" w:cs="Arial"/>
          <w:sz w:val="22"/>
          <w:szCs w:val="22"/>
        </w:rPr>
        <w:t>Ltd.Şti</w:t>
      </w:r>
      <w:proofErr w:type="spellEnd"/>
      <w:r>
        <w:rPr>
          <w:rFonts w:ascii="Arial" w:hAnsi="Arial" w:cs="Arial"/>
          <w:sz w:val="22"/>
          <w:szCs w:val="22"/>
        </w:rPr>
        <w:t xml:space="preserve"> tarafından, kalan kısmının da Belediyemiz tarafından karşılanması ile ilgili teklife ait Plan ve Bütçe Komisyonu ile Toplumsal Adalet ve Cinsiyet Eşitliği komisyonu ortak raporunun görüşülmesi.</w:t>
      </w:r>
    </w:p>
    <w:p w:rsidR="005A2D19" w:rsidRPr="005A2D19" w:rsidRDefault="005A2D19" w:rsidP="005A2D19">
      <w:pPr>
        <w:pStyle w:val="ListeParagraf"/>
        <w:spacing w:before="0" w:beforeAutospacing="0" w:after="0" w:afterAutospacing="0"/>
        <w:ind w:left="567" w:hanging="283"/>
        <w:rPr>
          <w:rFonts w:ascii="Arial" w:hAnsi="Arial" w:cs="Arial"/>
          <w:sz w:val="16"/>
          <w:szCs w:val="16"/>
        </w:rPr>
      </w:pPr>
    </w:p>
    <w:p w:rsidR="005A2D19" w:rsidRDefault="005A2D19" w:rsidP="005A2D19">
      <w:pPr>
        <w:numPr>
          <w:ilvl w:val="0"/>
          <w:numId w:val="1"/>
        </w:numPr>
        <w:ind w:left="567" w:hanging="425"/>
        <w:jc w:val="both"/>
        <w:rPr>
          <w:rFonts w:ascii="Arial" w:hAnsi="Arial" w:cs="Arial"/>
          <w:sz w:val="22"/>
          <w:szCs w:val="22"/>
        </w:rPr>
      </w:pPr>
      <w:r>
        <w:rPr>
          <w:rFonts w:ascii="Arial" w:hAnsi="Arial" w:cs="Arial"/>
          <w:sz w:val="22"/>
          <w:szCs w:val="22"/>
        </w:rPr>
        <w:t xml:space="preserve">Belediyemiz sınırları içerisinde faaliyet gösteren Mersin Gençlik Hizmetleri Spor Kulübü, Altın Çocuklar Spor Kulübü ve Mersin Yenişehir Gençler Birliği Kız Voleybol Spor Kulüplerine Belediyemiz tarafından nakdi destek verilmesi ile ilgili teklife ait Plan ve Bütçe Komisyonu, Eğitim Bilişim Gençlik ve Spor Komisyonu ile Sosyal Yardım ve Hizmetler Komisyonu ortak raporunun görüşülmesi. </w:t>
      </w:r>
    </w:p>
    <w:p w:rsidR="005A2D19" w:rsidRPr="00B739F0" w:rsidRDefault="005A2D19" w:rsidP="005A2D19">
      <w:pPr>
        <w:pStyle w:val="ListeParagraf"/>
        <w:spacing w:before="0" w:beforeAutospacing="0" w:after="0" w:afterAutospacing="0"/>
        <w:ind w:left="567" w:hanging="283"/>
        <w:rPr>
          <w:rFonts w:ascii="Arial" w:hAnsi="Arial" w:cs="Arial"/>
          <w:sz w:val="12"/>
          <w:szCs w:val="12"/>
        </w:rPr>
      </w:pPr>
    </w:p>
    <w:p w:rsidR="00B739F0" w:rsidRPr="00B739F0" w:rsidRDefault="005A2D19" w:rsidP="00B739F0">
      <w:pPr>
        <w:numPr>
          <w:ilvl w:val="0"/>
          <w:numId w:val="1"/>
        </w:numPr>
        <w:ind w:left="567" w:hanging="425"/>
        <w:jc w:val="both"/>
        <w:rPr>
          <w:rFonts w:ascii="Arial" w:hAnsi="Arial" w:cs="Arial"/>
          <w:sz w:val="22"/>
          <w:szCs w:val="22"/>
        </w:rPr>
      </w:pPr>
      <w:r w:rsidRPr="00B739F0">
        <w:rPr>
          <w:rFonts w:ascii="Arial" w:hAnsi="Arial" w:cs="Arial"/>
          <w:sz w:val="22"/>
          <w:szCs w:val="22"/>
        </w:rPr>
        <w:t>Belediyemiz Temizlik İşleri Müdürlüğü’nün Görev, Yetki ve Sorumluluklarını, Çalışma Usul ve Esaslarına Dair Yönetmeliklerinin revize edilmesi ile ilgili teklife ait Ekoloji komisyonu, Toplumsal Adalet ve Cinsiyet Eşitliği Komisyonu ile Gıda tarım ve Sağlık Komisyonu ortak raporunun görüşülmesi.</w:t>
      </w:r>
    </w:p>
    <w:p w:rsidR="00267A3E" w:rsidRDefault="005A2D19" w:rsidP="005A2D19">
      <w:pPr>
        <w:numPr>
          <w:ilvl w:val="0"/>
          <w:numId w:val="1"/>
        </w:numPr>
        <w:ind w:left="567" w:hanging="425"/>
        <w:jc w:val="both"/>
      </w:pPr>
      <w:r w:rsidRPr="005A2D19">
        <w:rPr>
          <w:rFonts w:ascii="Arial" w:hAnsi="Arial" w:cs="Arial"/>
          <w:sz w:val="22"/>
          <w:szCs w:val="22"/>
        </w:rPr>
        <w:t xml:space="preserve">Öneriler ve Temenniler.  </w:t>
      </w:r>
    </w:p>
    <w:sectPr w:rsidR="00267A3E" w:rsidSect="004B6892">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4DF89934"/>
    <w:lvl w:ilvl="0" w:tplc="EE54A60A">
      <w:start w:val="1"/>
      <w:numFmt w:val="decimal"/>
      <w:lvlText w:val="%1."/>
      <w:lvlJc w:val="left"/>
      <w:pPr>
        <w:tabs>
          <w:tab w:val="num" w:pos="502"/>
        </w:tabs>
        <w:ind w:left="502" w:hanging="360"/>
      </w:pPr>
      <w:rPr>
        <w:rFonts w:ascii="Arial" w:hAnsi="Arial" w:cs="Arial" w:hint="default"/>
        <w:b w:val="0"/>
        <w:color w:val="auto"/>
        <w:sz w:val="24"/>
        <w:szCs w:val="24"/>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0266C6"/>
    <w:rsid w:val="00267A3E"/>
    <w:rsid w:val="002E08FB"/>
    <w:rsid w:val="004B6892"/>
    <w:rsid w:val="005A2D19"/>
    <w:rsid w:val="0082434A"/>
    <w:rsid w:val="00891232"/>
    <w:rsid w:val="00B739F0"/>
    <w:rsid w:val="00C117D2"/>
    <w:rsid w:val="00CF544E"/>
    <w:rsid w:val="00D701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0266C6"/>
    <w:rPr>
      <w:rFonts w:ascii="Arial" w:hAnsi="Arial" w:cs="Arial"/>
      <w:b/>
      <w:sz w:val="24"/>
    </w:rPr>
  </w:style>
  <w:style w:type="paragraph" w:styleId="GvdeMetniGirintisi">
    <w:name w:val="Body Text Indent"/>
    <w:basedOn w:val="Normal"/>
    <w:link w:val="GvdeMetniGirintisiChar"/>
    <w:unhideWhenUsed/>
    <w:rsid w:val="000266C6"/>
    <w:pPr>
      <w:ind w:firstLine="851"/>
      <w:jc w:val="both"/>
    </w:pPr>
    <w:rPr>
      <w:rFonts w:ascii="Arial" w:hAnsi="Arial"/>
      <w:sz w:val="24"/>
    </w:rPr>
  </w:style>
  <w:style w:type="character" w:customStyle="1" w:styleId="GvdeMetniGirintisiChar">
    <w:name w:val="Gövde Metni Girintisi Char"/>
    <w:basedOn w:val="VarsaylanParagrafYazTipi"/>
    <w:link w:val="GvdeMetniGirintisi"/>
    <w:rsid w:val="000266C6"/>
    <w:rPr>
      <w:rFonts w:ascii="Arial" w:hAnsi="Arial"/>
      <w:sz w:val="24"/>
    </w:rPr>
  </w:style>
  <w:style w:type="paragraph" w:styleId="KonuBal">
    <w:name w:val="Title"/>
    <w:basedOn w:val="Normal"/>
    <w:link w:val="KonuBalChar"/>
    <w:qFormat/>
    <w:rsid w:val="000266C6"/>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0266C6"/>
    <w:rPr>
      <w:rFonts w:ascii="Cambria" w:eastAsia="Times New Roman" w:hAnsi="Cambria" w:cs="Times New Roman"/>
      <w:b/>
      <w:bCs/>
      <w:kern w:val="28"/>
      <w:sz w:val="32"/>
      <w:szCs w:val="32"/>
    </w:rPr>
  </w:style>
  <w:style w:type="paragraph" w:styleId="ListeParagraf">
    <w:name w:val="List Paragraph"/>
    <w:basedOn w:val="Normal"/>
    <w:uiPriority w:val="34"/>
    <w:qFormat/>
    <w:rsid w:val="005A2D1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54691614">
      <w:bodyDiv w:val="1"/>
      <w:marLeft w:val="0"/>
      <w:marRight w:val="0"/>
      <w:marTop w:val="0"/>
      <w:marBottom w:val="0"/>
      <w:divBdr>
        <w:top w:val="none" w:sz="0" w:space="0" w:color="auto"/>
        <w:left w:val="none" w:sz="0" w:space="0" w:color="auto"/>
        <w:bottom w:val="none" w:sz="0" w:space="0" w:color="auto"/>
        <w:right w:val="none" w:sz="0" w:space="0" w:color="auto"/>
      </w:divBdr>
    </w:div>
    <w:div w:id="45398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3078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4</cp:revision>
  <dcterms:created xsi:type="dcterms:W3CDTF">2022-12-01T12:16:00Z</dcterms:created>
  <dcterms:modified xsi:type="dcterms:W3CDTF">2022-12-01T12:21:00Z</dcterms:modified>
</cp:coreProperties>
</file>