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F71FF" w:rsidRDefault="00F714E8" w:rsidP="003F71FF">
            <w:pPr>
              <w:ind w:firstLine="885"/>
              <w:jc w:val="both"/>
              <w:rPr>
                <w:rFonts w:ascii="Arial" w:hAnsi="Arial" w:cs="Arial"/>
                <w:sz w:val="24"/>
                <w:szCs w:val="24"/>
              </w:rPr>
            </w:pPr>
            <w:r>
              <w:rPr>
                <w:rFonts w:ascii="Arial" w:hAnsi="Arial" w:cs="Arial"/>
                <w:sz w:val="24"/>
                <w:szCs w:val="24"/>
              </w:rPr>
              <w:t>İklim Değişikliği ve Sıfır Atık Müdürlüğünün 31.01.2023 tarihli ve E-69869695-105.03-74689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F71FF" w:rsidRDefault="003F71FF">
            <w:pPr>
              <w:jc w:val="center"/>
              <w:rPr>
                <w:b/>
                <w:sz w:val="24"/>
                <w:u w:val="single"/>
              </w:rPr>
            </w:pPr>
          </w:p>
          <w:p w:rsidR="003F71FF" w:rsidRPr="003F71FF" w:rsidRDefault="003F71FF" w:rsidP="003F71FF">
            <w:pPr>
              <w:ind w:firstLine="885"/>
              <w:jc w:val="both"/>
              <w:rPr>
                <w:rFonts w:ascii="Arial" w:hAnsi="Arial" w:cs="Arial"/>
                <w:sz w:val="24"/>
                <w:szCs w:val="24"/>
              </w:rPr>
            </w:pPr>
            <w:r w:rsidRPr="003F71FF">
              <w:rPr>
                <w:rFonts w:ascii="Arial" w:hAnsi="Arial" w:cs="Arial"/>
                <w:sz w:val="24"/>
                <w:szCs w:val="24"/>
              </w:rPr>
              <w:t>Yenişehir Temiz Çevre ve Temiz Enerji Döngüsü Projesi; iklim değişikliğine uyum çerçevesinde, enerjinin etkin ve verimli kullanımını, organik atıkların geri kazanımını sağlamak, sürdürülebilir şehirleşme ve kent içerisinde ekolojik alanlar oluşturma hedefleri doğrultusunda; elektrikli atık toplama ve hizmet araçları, şarj istasyonları ile birlikte bu istasyonlara enerji sağlamak üzere kurulum gerektiren güneş enerjisi santralleri ve organik atıkların geri dönüşümü ile  kompost tesisi için gerekli makinelerin teminini içeren, yenilenebilir enerji kullanımı ve atıkların geri kazanımı ile temiz çevre  temiz enerji modelinin ortaya çıkarılmasını hedefleyen bir projedir.</w:t>
            </w:r>
          </w:p>
          <w:p w:rsidR="003F71FF" w:rsidRPr="003F71FF" w:rsidRDefault="003F71FF" w:rsidP="003F71FF">
            <w:pPr>
              <w:ind w:firstLine="885"/>
              <w:jc w:val="both"/>
              <w:rPr>
                <w:rFonts w:ascii="Arial" w:hAnsi="Arial" w:cs="Arial"/>
                <w:sz w:val="24"/>
                <w:szCs w:val="24"/>
              </w:rPr>
            </w:pPr>
          </w:p>
          <w:p w:rsidR="008254E6" w:rsidRDefault="003F71FF" w:rsidP="003F71FF">
            <w:pPr>
              <w:ind w:firstLine="885"/>
              <w:jc w:val="both"/>
              <w:rPr>
                <w:rFonts w:ascii="Arial" w:hAnsi="Arial" w:cs="Arial"/>
                <w:sz w:val="24"/>
                <w:szCs w:val="24"/>
              </w:rPr>
            </w:pPr>
            <w:r w:rsidRPr="003F71FF">
              <w:rPr>
                <w:rFonts w:ascii="Arial" w:hAnsi="Arial" w:cs="Arial"/>
                <w:sz w:val="24"/>
                <w:szCs w:val="24"/>
              </w:rPr>
              <w:t>Söz konusu projenin hayata geçirilmesine olanak sağlamak adına: iklim değişimine karşı oluşturulmuş olan eylemlere ve projelere hibe, kredi, eğitim vb. destek sağlayan ulusal ve uluslararası kurum ve kuruluşların ilgili programlarına proje ön başvurusu ve nihai başvuru yapmak, proje sunmak ve projenin uygun bulunması halinde Belediyemizi  temsil ve ilzama, sözleşme dahil gerekli tüm belgeleri imzalaması ile ilgili olarak Mersin Yenişehir Bel</w:t>
            </w:r>
            <w:r>
              <w:rPr>
                <w:rFonts w:ascii="Arial" w:hAnsi="Arial" w:cs="Arial"/>
                <w:sz w:val="24"/>
                <w:szCs w:val="24"/>
              </w:rPr>
              <w:t>e</w:t>
            </w:r>
            <w:r w:rsidR="00E03F3B">
              <w:rPr>
                <w:rFonts w:ascii="Arial" w:hAnsi="Arial" w:cs="Arial"/>
                <w:sz w:val="24"/>
                <w:szCs w:val="24"/>
              </w:rPr>
              <w:t>diye Başkanı Abdullah ÖZYİĞİT'e</w:t>
            </w:r>
            <w:r>
              <w:rPr>
                <w:rFonts w:ascii="Arial" w:hAnsi="Arial" w:cs="Arial"/>
                <w:sz w:val="24"/>
                <w:szCs w:val="24"/>
              </w:rPr>
              <w:t xml:space="preserve"> yetki verilmesi </w:t>
            </w:r>
            <w:r w:rsidRPr="003F71FF">
              <w:rPr>
                <w:rFonts w:ascii="Arial" w:hAnsi="Arial" w:cs="Arial"/>
                <w:sz w:val="24"/>
                <w:szCs w:val="24"/>
              </w:rPr>
              <w:t xml:space="preserve"> </w:t>
            </w:r>
            <w:r>
              <w:rPr>
                <w:rFonts w:ascii="Arial" w:hAnsi="Arial" w:cs="Arial"/>
                <w:sz w:val="24"/>
                <w:szCs w:val="24"/>
              </w:rPr>
              <w:t>ile ilgili teklifin Plan ve Bütçe Komisyonu, Ekonomik Hayatın Geliştirilmesi Komisyonu ile Proje Geliştirme, Avrupa Birliği ve Dış İlişkiler Komisyonuna ortak havale edilmesinin kabulüne oy birliği ile karar verildi.</w:t>
            </w:r>
          </w:p>
          <w:p w:rsidR="009363AE" w:rsidRDefault="009363AE" w:rsidP="003F71FF">
            <w:pPr>
              <w:ind w:firstLine="885"/>
              <w:jc w:val="both"/>
              <w:rPr>
                <w:rFonts w:ascii="Arial" w:hAnsi="Arial" w:cs="Arial"/>
                <w:sz w:val="24"/>
                <w:szCs w:val="24"/>
              </w:rPr>
            </w:pPr>
          </w:p>
          <w:p w:rsidR="009363AE" w:rsidRDefault="009363AE" w:rsidP="003F71FF">
            <w:pPr>
              <w:ind w:firstLine="885"/>
              <w:jc w:val="both"/>
              <w:rPr>
                <w:rFonts w:ascii="Arial" w:hAnsi="Arial" w:cs="Arial"/>
                <w:sz w:val="24"/>
                <w:szCs w:val="24"/>
              </w:rPr>
            </w:pPr>
          </w:p>
          <w:p w:rsidR="000A1C4D" w:rsidRDefault="000A1C4D" w:rsidP="003F71FF">
            <w:pPr>
              <w:ind w:firstLine="885"/>
              <w:jc w:val="both"/>
              <w:rPr>
                <w:rFonts w:ascii="Arial" w:hAnsi="Arial" w:cs="Arial"/>
                <w:sz w:val="24"/>
                <w:szCs w:val="24"/>
              </w:rPr>
            </w:pPr>
          </w:p>
          <w:p w:rsidR="003F71FF" w:rsidRDefault="003F71FF" w:rsidP="003F71FF">
            <w:pPr>
              <w:ind w:firstLine="885"/>
              <w:jc w:val="both"/>
              <w:rPr>
                <w:rFonts w:ascii="Arial" w:hAnsi="Arial" w:cs="Arial"/>
                <w:sz w:val="24"/>
                <w:szCs w:val="24"/>
              </w:rPr>
            </w:pPr>
          </w:p>
          <w:p w:rsidR="003F71FF" w:rsidRDefault="003F71FF" w:rsidP="003F71FF">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0A1C4D" w:rsidRDefault="003F71FF">
            <w:pPr>
              <w:pStyle w:val="Balk1"/>
            </w:pPr>
            <w:r w:rsidRPr="000A1C4D">
              <w:t>MECLİS BAŞKANI</w:t>
            </w:r>
          </w:p>
          <w:p w:rsidR="003F71FF" w:rsidRPr="000A1C4D" w:rsidRDefault="003F71FF" w:rsidP="003F71FF">
            <w:pPr>
              <w:jc w:val="center"/>
              <w:rPr>
                <w:b/>
                <w:sz w:val="24"/>
                <w:szCs w:val="24"/>
              </w:rPr>
            </w:pPr>
            <w:r w:rsidRPr="000A1C4D">
              <w:rPr>
                <w:b/>
                <w:sz w:val="24"/>
                <w:szCs w:val="24"/>
              </w:rPr>
              <w:t>Abdullah ÖZYİĞİT</w:t>
            </w:r>
          </w:p>
        </w:tc>
        <w:tc>
          <w:tcPr>
            <w:tcW w:w="3402" w:type="dxa"/>
            <w:tcBorders>
              <w:top w:val="nil"/>
              <w:left w:val="nil"/>
              <w:bottom w:val="nil"/>
              <w:right w:val="nil"/>
            </w:tcBorders>
          </w:tcPr>
          <w:p w:rsidR="008254E6" w:rsidRPr="000A1C4D" w:rsidRDefault="003F71FF">
            <w:pPr>
              <w:pStyle w:val="Balk1"/>
            </w:pPr>
            <w:r w:rsidRPr="000A1C4D">
              <w:t>KATİP</w:t>
            </w:r>
          </w:p>
          <w:p w:rsidR="003F71FF" w:rsidRPr="000A1C4D" w:rsidRDefault="003F71FF" w:rsidP="003F71FF">
            <w:pPr>
              <w:jc w:val="center"/>
              <w:rPr>
                <w:b/>
                <w:sz w:val="24"/>
                <w:szCs w:val="24"/>
              </w:rPr>
            </w:pPr>
            <w:r w:rsidRPr="000A1C4D">
              <w:rPr>
                <w:b/>
                <w:sz w:val="24"/>
                <w:szCs w:val="24"/>
              </w:rPr>
              <w:t>Sevgi UĞURLU</w:t>
            </w:r>
          </w:p>
        </w:tc>
        <w:tc>
          <w:tcPr>
            <w:tcW w:w="3402" w:type="dxa"/>
            <w:tcBorders>
              <w:top w:val="nil"/>
              <w:left w:val="nil"/>
              <w:bottom w:val="nil"/>
              <w:right w:val="nil"/>
            </w:tcBorders>
          </w:tcPr>
          <w:p w:rsidR="008254E6" w:rsidRPr="000A1C4D" w:rsidRDefault="003F71FF">
            <w:pPr>
              <w:pStyle w:val="Balk1"/>
            </w:pPr>
            <w:r w:rsidRPr="000A1C4D">
              <w:t>KATİP</w:t>
            </w:r>
          </w:p>
          <w:p w:rsidR="003F71FF" w:rsidRPr="000A1C4D" w:rsidRDefault="003F71FF" w:rsidP="003F71FF">
            <w:pPr>
              <w:jc w:val="center"/>
              <w:rPr>
                <w:b/>
                <w:sz w:val="24"/>
                <w:szCs w:val="24"/>
              </w:rPr>
            </w:pPr>
            <w:r w:rsidRPr="000A1C4D">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0A1C4D">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9F9" w:rsidRDefault="00F139F9">
      <w:r>
        <w:separator/>
      </w:r>
    </w:p>
  </w:endnote>
  <w:endnote w:type="continuationSeparator" w:id="1">
    <w:p w:rsidR="00F139F9" w:rsidRDefault="00F13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9F9" w:rsidRDefault="00F139F9">
      <w:r>
        <w:separator/>
      </w:r>
    </w:p>
  </w:footnote>
  <w:footnote w:type="continuationSeparator" w:id="1">
    <w:p w:rsidR="00F139F9" w:rsidRDefault="00F13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714E8">
          <w:pPr>
            <w:pStyle w:val="Balk2"/>
            <w:jc w:val="left"/>
          </w:pPr>
          <w:r>
            <w:t>28</w:t>
          </w:r>
        </w:p>
      </w:tc>
      <w:tc>
        <w:tcPr>
          <w:tcW w:w="4404" w:type="dxa"/>
          <w:tcBorders>
            <w:top w:val="nil"/>
            <w:left w:val="nil"/>
            <w:bottom w:val="nil"/>
            <w:right w:val="nil"/>
          </w:tcBorders>
        </w:tcPr>
        <w:p w:rsidR="008254E6" w:rsidRDefault="008254E6">
          <w:pPr>
            <w:pStyle w:val="Balk2"/>
            <w:rPr>
              <w:b/>
            </w:rPr>
          </w:pPr>
          <w:r>
            <w:rPr>
              <w:b/>
            </w:rPr>
            <w:t>MERSİN</w:t>
          </w:r>
        </w:p>
      </w:tc>
    </w:tr>
    <w:tr w:rsidR="003F71FF">
      <w:tblPrEx>
        <w:tblCellMar>
          <w:top w:w="0" w:type="dxa"/>
          <w:bottom w:w="0" w:type="dxa"/>
        </w:tblCellMar>
      </w:tblPrEx>
      <w:trPr>
        <w:cantSplit/>
      </w:trPr>
      <w:tc>
        <w:tcPr>
          <w:tcW w:w="942" w:type="dxa"/>
          <w:tcBorders>
            <w:top w:val="nil"/>
            <w:left w:val="nil"/>
            <w:bottom w:val="nil"/>
            <w:right w:val="nil"/>
          </w:tcBorders>
        </w:tcPr>
        <w:p w:rsidR="003F71FF" w:rsidRDefault="003F71FF">
          <w:pPr>
            <w:rPr>
              <w:b/>
              <w:sz w:val="24"/>
            </w:rPr>
          </w:pPr>
        </w:p>
      </w:tc>
      <w:tc>
        <w:tcPr>
          <w:tcW w:w="4860" w:type="dxa"/>
          <w:tcBorders>
            <w:top w:val="nil"/>
            <w:left w:val="nil"/>
            <w:bottom w:val="nil"/>
            <w:right w:val="nil"/>
          </w:tcBorders>
        </w:tcPr>
        <w:p w:rsidR="003F71FF" w:rsidRDefault="003F71FF">
          <w:pPr>
            <w:pStyle w:val="Balk2"/>
            <w:jc w:val="left"/>
          </w:pPr>
        </w:p>
      </w:tc>
      <w:tc>
        <w:tcPr>
          <w:tcW w:w="4404" w:type="dxa"/>
          <w:tcBorders>
            <w:top w:val="nil"/>
            <w:left w:val="nil"/>
            <w:bottom w:val="nil"/>
            <w:right w:val="nil"/>
          </w:tcBorders>
        </w:tcPr>
        <w:p w:rsidR="003F71FF" w:rsidRDefault="00F714E8">
          <w:pPr>
            <w:pStyle w:val="Balk2"/>
            <w:rPr>
              <w:b/>
            </w:rPr>
          </w:pPr>
          <w:r>
            <w:rPr>
              <w:b/>
            </w:rPr>
            <w:t>06/02/2023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A1C4D"/>
    <w:rsid w:val="002163EC"/>
    <w:rsid w:val="002416D3"/>
    <w:rsid w:val="002C129D"/>
    <w:rsid w:val="00310854"/>
    <w:rsid w:val="003F71FF"/>
    <w:rsid w:val="00481B3D"/>
    <w:rsid w:val="00534478"/>
    <w:rsid w:val="00574AE9"/>
    <w:rsid w:val="00575CE8"/>
    <w:rsid w:val="005A709B"/>
    <w:rsid w:val="00710657"/>
    <w:rsid w:val="008254E6"/>
    <w:rsid w:val="008517C2"/>
    <w:rsid w:val="009363AE"/>
    <w:rsid w:val="00A21D08"/>
    <w:rsid w:val="00C42F09"/>
    <w:rsid w:val="00C63B2B"/>
    <w:rsid w:val="00D60150"/>
    <w:rsid w:val="00DF16C8"/>
    <w:rsid w:val="00E03F3B"/>
    <w:rsid w:val="00F139F9"/>
    <w:rsid w:val="00F532D1"/>
    <w:rsid w:val="00F714E8"/>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yazi_meclis_278_2023-02-08_7-31_404472</Template>
  <TotalTime>157</TotalTime>
  <Pages>1</Pages>
  <Words>209</Words>
  <Characters>1550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2023-02-08T14:26:00Z</cp:lastPrinted>
  <dcterms:created xsi:type="dcterms:W3CDTF">2023-02-13T10:48:00Z</dcterms:created>
  <dcterms:modified xsi:type="dcterms:W3CDTF">2023-02-13T10:48:00Z</dcterms:modified>
</cp:coreProperties>
</file>