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45" w:rsidRDefault="00864E45" w:rsidP="00864E45">
      <w:pPr>
        <w:pStyle w:val="KonuBal"/>
        <w:jc w:val="center"/>
        <w:rPr>
          <w:sz w:val="20"/>
        </w:rPr>
      </w:pPr>
      <w:r>
        <w:rPr>
          <w:sz w:val="20"/>
        </w:rPr>
        <w:t>YENİŞEHİR BELEDİYE BAŞKANLIĞINDAN</w:t>
      </w:r>
    </w:p>
    <w:p w:rsidR="00864E45" w:rsidRDefault="00864E45" w:rsidP="00864E45">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10.03.2023 Cuma günü saat 14.00’de</w:t>
      </w:r>
      <w:r>
        <w:rPr>
          <w:b/>
          <w:sz w:val="22"/>
          <w:szCs w:val="22"/>
        </w:rPr>
        <w:t xml:space="preserve"> </w:t>
      </w:r>
      <w:r>
        <w:rPr>
          <w:rFonts w:cs="Arial"/>
          <w:sz w:val="22"/>
          <w:szCs w:val="22"/>
        </w:rPr>
        <w:t xml:space="preserve">Atatürk Kültür Merkezi Özgürlük </w:t>
      </w:r>
      <w:r w:rsidRPr="00864E45">
        <w:rPr>
          <w:rFonts w:cs="Arial"/>
          <w:sz w:val="22"/>
          <w:szCs w:val="22"/>
        </w:rPr>
        <w:t xml:space="preserve">Salonunda </w:t>
      </w:r>
      <w:r>
        <w:rPr>
          <w:rFonts w:cs="Arial"/>
          <w:sz w:val="22"/>
          <w:szCs w:val="22"/>
          <w:u w:val="single"/>
        </w:rPr>
        <w:t>toplanacaktır. Duyurulur                                                                                                                      :</w:t>
      </w:r>
    </w:p>
    <w:p w:rsidR="00864E45" w:rsidRDefault="00864E45" w:rsidP="00864E45">
      <w:pPr>
        <w:tabs>
          <w:tab w:val="left" w:pos="709"/>
          <w:tab w:val="left" w:pos="9498"/>
        </w:tabs>
        <w:ind w:left="709" w:hanging="567"/>
        <w:jc w:val="both"/>
        <w:rPr>
          <w:rFonts w:ascii="Arial" w:hAnsi="Arial" w:cs="Arial"/>
          <w:sz w:val="22"/>
          <w:szCs w:val="22"/>
        </w:rPr>
      </w:pPr>
    </w:p>
    <w:p w:rsidR="0037179C" w:rsidRDefault="0037179C" w:rsidP="0037179C">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Yoklama ve açılış.</w:t>
      </w:r>
    </w:p>
    <w:p w:rsidR="0037179C" w:rsidRDefault="0037179C" w:rsidP="0037179C">
      <w:pPr>
        <w:tabs>
          <w:tab w:val="left" w:pos="567"/>
        </w:tabs>
        <w:ind w:left="567" w:hanging="425"/>
        <w:jc w:val="both"/>
        <w:rPr>
          <w:rFonts w:ascii="Arial" w:hAnsi="Arial" w:cs="Arial"/>
          <w:sz w:val="22"/>
          <w:szCs w:val="22"/>
        </w:rPr>
      </w:pPr>
    </w:p>
    <w:p w:rsidR="0037179C" w:rsidRDefault="0037179C" w:rsidP="0037179C">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Bir önceki birleşim tutanak özetinin okunması.   </w:t>
      </w:r>
    </w:p>
    <w:p w:rsidR="0037179C" w:rsidRDefault="0037179C" w:rsidP="0037179C">
      <w:pPr>
        <w:tabs>
          <w:tab w:val="left" w:pos="567"/>
        </w:tabs>
        <w:ind w:left="567"/>
        <w:jc w:val="both"/>
        <w:rPr>
          <w:rFonts w:ascii="Arial" w:hAnsi="Arial" w:cs="Arial"/>
          <w:sz w:val="22"/>
          <w:szCs w:val="22"/>
        </w:rPr>
      </w:pPr>
    </w:p>
    <w:p w:rsidR="0037179C" w:rsidRDefault="0037179C" w:rsidP="0037179C">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Belediyemizde Memur kadrosuna atanacak tam zamanlı sözleşmeli personeller için hazırlanan boş kadro değişikliği cetveli (II Sayılı Cetvel) ile ilgili teklife ait Plan ve Bütçe Komisyonu raporunun görüşülmesi.</w:t>
      </w:r>
    </w:p>
    <w:p w:rsidR="0037179C" w:rsidRDefault="0037179C" w:rsidP="0037179C">
      <w:pPr>
        <w:tabs>
          <w:tab w:val="left" w:pos="567"/>
        </w:tabs>
        <w:ind w:left="567"/>
        <w:jc w:val="both"/>
        <w:rPr>
          <w:rFonts w:ascii="Arial" w:hAnsi="Arial" w:cs="Arial"/>
          <w:sz w:val="22"/>
          <w:szCs w:val="22"/>
        </w:rPr>
      </w:pPr>
    </w:p>
    <w:p w:rsidR="0037179C" w:rsidRDefault="0037179C" w:rsidP="0037179C">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teklife ait Plan ve Bütçe Komisyonu ile Sosyal Yardım ve Hizmetler Komisyonu ortak raporunun görüşülmesi.</w:t>
      </w:r>
    </w:p>
    <w:p w:rsidR="0037179C" w:rsidRDefault="0037179C" w:rsidP="0037179C">
      <w:pPr>
        <w:tabs>
          <w:tab w:val="left" w:pos="567"/>
        </w:tabs>
        <w:ind w:left="567"/>
        <w:jc w:val="both"/>
        <w:rPr>
          <w:rFonts w:ascii="Arial" w:hAnsi="Arial" w:cs="Arial"/>
          <w:sz w:val="22"/>
          <w:szCs w:val="22"/>
        </w:rPr>
      </w:pPr>
    </w:p>
    <w:p w:rsidR="0037179C" w:rsidRDefault="0037179C" w:rsidP="0037179C">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Belediyemiz Teftiş Kurulu Müdürlüğü'ne ait Görev, Yetki, Sorumluluk ve Çalışma Esasları Yönetmeliği'nin yeniden düzenlenmesi ile ilgili teklife ait Eğitim Bilişim Gençlik ve Spor Komisyonu ile Toplumsal Adalet ve Cinsiyet Eşitliği Komisyonu ortak raporunun görüşülmesi.</w:t>
      </w:r>
    </w:p>
    <w:p w:rsidR="0037179C" w:rsidRDefault="0037179C" w:rsidP="0037179C">
      <w:pPr>
        <w:tabs>
          <w:tab w:val="left" w:pos="567"/>
        </w:tabs>
        <w:ind w:left="567"/>
        <w:jc w:val="both"/>
        <w:rPr>
          <w:rFonts w:ascii="Arial" w:hAnsi="Arial" w:cs="Arial"/>
          <w:sz w:val="22"/>
          <w:szCs w:val="22"/>
        </w:rPr>
      </w:pPr>
    </w:p>
    <w:p w:rsidR="0037179C" w:rsidRDefault="0037179C" w:rsidP="0037179C">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Belediyemize ait Yenişehir İşletmecilik İnşaat Sanayi ve Ticaret Anonim Şirketi'nin sermayesinin </w:t>
      </w:r>
      <w:proofErr w:type="spellStart"/>
      <w:r>
        <w:rPr>
          <w:rFonts w:ascii="Arial" w:hAnsi="Arial" w:cs="Arial"/>
          <w:sz w:val="22"/>
          <w:szCs w:val="22"/>
        </w:rPr>
        <w:t>arttırımı</w:t>
      </w:r>
      <w:proofErr w:type="spellEnd"/>
      <w:r>
        <w:rPr>
          <w:rFonts w:ascii="Arial" w:hAnsi="Arial" w:cs="Arial"/>
          <w:sz w:val="22"/>
          <w:szCs w:val="22"/>
        </w:rPr>
        <w:t xml:space="preserve"> ile ilgili teklife ait Plan ve Bütçe Komisyonu, Ekonomik Hayatın Geliştirilmesi Komisyonu ile Kültür Sanat ve Turizm Komisyonu ortak raporunun görüşülmesi.</w:t>
      </w:r>
    </w:p>
    <w:p w:rsidR="0037179C" w:rsidRDefault="0037179C" w:rsidP="0037179C">
      <w:pPr>
        <w:tabs>
          <w:tab w:val="left" w:pos="567"/>
        </w:tabs>
        <w:ind w:left="567"/>
        <w:jc w:val="both"/>
        <w:rPr>
          <w:rFonts w:ascii="Arial" w:hAnsi="Arial" w:cs="Arial"/>
          <w:sz w:val="22"/>
          <w:szCs w:val="22"/>
        </w:rPr>
      </w:pPr>
    </w:p>
    <w:p w:rsidR="0037179C" w:rsidRDefault="0037179C" w:rsidP="0037179C">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Mersin ili, Yenişehir İlçesi, Yenişehir I. Etap 1/1000 Ölçekli Revizyon Uygulama İmar Planı ile ilgili askı süresinde yapılan itirazlara ait İmar Komisyonu, Ekoloji Komisyonu ile Toplumsal Adalet ve Cinsiyet Eşitliği Komisyonu ortak raporunun görüşülmesi. </w:t>
      </w:r>
    </w:p>
    <w:p w:rsidR="0037179C" w:rsidRDefault="0037179C" w:rsidP="0037179C">
      <w:pPr>
        <w:tabs>
          <w:tab w:val="left" w:pos="567"/>
        </w:tabs>
        <w:ind w:left="567" w:hanging="425"/>
        <w:jc w:val="both"/>
        <w:rPr>
          <w:rFonts w:ascii="Arial" w:hAnsi="Arial" w:cs="Arial"/>
          <w:sz w:val="22"/>
          <w:szCs w:val="22"/>
        </w:rPr>
      </w:pPr>
    </w:p>
    <w:p w:rsidR="0037179C" w:rsidRDefault="0037179C" w:rsidP="0037179C">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Mersin ili, Yenişehir İlçesi, Yenişehir II. Etap 1/1000 Ölçekli Revizyon Uygulama İmar Planı ile ilgili askı süresinde yapılan itirazlara ait İmar Komisyonu, Ekoloji Komisyonu ile Toplumsal Adalet ve Cinsiyet Eşitliği Komisyonu ortak raporunun görüşülmesi.</w:t>
      </w:r>
    </w:p>
    <w:p w:rsidR="0037179C" w:rsidRDefault="0037179C" w:rsidP="0037179C">
      <w:pPr>
        <w:tabs>
          <w:tab w:val="left" w:pos="567"/>
        </w:tabs>
        <w:ind w:left="567"/>
        <w:jc w:val="both"/>
        <w:rPr>
          <w:rFonts w:ascii="Arial" w:hAnsi="Arial" w:cs="Arial"/>
          <w:sz w:val="22"/>
          <w:szCs w:val="22"/>
        </w:rPr>
      </w:pPr>
    </w:p>
    <w:p w:rsidR="0037179C" w:rsidRDefault="0037179C" w:rsidP="00FF2327">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Mersin ili, Yenişehir İlçesi, Yenişehir III. Etap 1/1000 Ölçekli Revizyon Uygulama İmar Planı ile ilgili askı süresinde yapılan itirazlara ait İmar Komisyonu, Ekoloji Komisyonu ile Toplumsal Adalet ve Cinsiyet Eşitliği Komisyonu ortak raporunun görüşülmesi.</w:t>
      </w:r>
    </w:p>
    <w:p w:rsidR="0037179C" w:rsidRDefault="0037179C" w:rsidP="0037179C">
      <w:pPr>
        <w:tabs>
          <w:tab w:val="left" w:pos="567"/>
        </w:tabs>
        <w:ind w:left="567"/>
        <w:jc w:val="both"/>
        <w:rPr>
          <w:rFonts w:ascii="Arial" w:hAnsi="Arial" w:cs="Arial"/>
          <w:sz w:val="22"/>
          <w:szCs w:val="22"/>
        </w:rPr>
      </w:pPr>
    </w:p>
    <w:p w:rsidR="0037179C" w:rsidRDefault="0037179C" w:rsidP="0037179C">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 xml:space="preserve">Mersin İli, Yenişehir İlçesi, </w:t>
      </w:r>
      <w:proofErr w:type="spellStart"/>
      <w:r>
        <w:rPr>
          <w:rFonts w:ascii="Arial" w:hAnsi="Arial" w:cs="Arial"/>
          <w:sz w:val="22"/>
          <w:szCs w:val="22"/>
        </w:rPr>
        <w:t>Efrenk</w:t>
      </w:r>
      <w:proofErr w:type="spellEnd"/>
      <w:r>
        <w:rPr>
          <w:rFonts w:ascii="Arial" w:hAnsi="Arial" w:cs="Arial"/>
          <w:sz w:val="22"/>
          <w:szCs w:val="22"/>
        </w:rPr>
        <w:t xml:space="preserve"> (Müftü) Vadisi Yenişehir Kesimi I. Etap 1/1000 Ölçekli İlave ve Revizyon Uygulama İmar Planı ile ilgili askı süresinde yapılan itirazlara ait İmar Komisyonu, Ekoloji Komisyonu ile Toplumsal Adalet ve Cinsiyet Eşitliği Komisyonu ortak raporunun görüşülmesi.</w:t>
      </w:r>
    </w:p>
    <w:p w:rsidR="0037179C" w:rsidRDefault="0037179C" w:rsidP="0037179C">
      <w:pPr>
        <w:tabs>
          <w:tab w:val="left" w:pos="567"/>
        </w:tabs>
        <w:ind w:left="567"/>
        <w:jc w:val="both"/>
        <w:rPr>
          <w:rFonts w:ascii="Arial" w:hAnsi="Arial" w:cs="Arial"/>
          <w:sz w:val="22"/>
          <w:szCs w:val="22"/>
        </w:rPr>
      </w:pPr>
    </w:p>
    <w:p w:rsidR="0037179C" w:rsidRDefault="0037179C" w:rsidP="0037179C"/>
    <w:p w:rsidR="0037179C" w:rsidRDefault="0037179C" w:rsidP="0037179C"/>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013B77"/>
    <w:rsid w:val="00267A3E"/>
    <w:rsid w:val="0037179C"/>
    <w:rsid w:val="00864E45"/>
    <w:rsid w:val="00891232"/>
    <w:rsid w:val="00CF544E"/>
    <w:rsid w:val="00D701DE"/>
    <w:rsid w:val="00FF232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864E45"/>
    <w:rPr>
      <w:rFonts w:ascii="Arial" w:hAnsi="Arial" w:cs="Arial"/>
      <w:b/>
      <w:sz w:val="24"/>
    </w:rPr>
  </w:style>
  <w:style w:type="paragraph" w:styleId="GvdeMetniGirintisi">
    <w:name w:val="Body Text Indent"/>
    <w:basedOn w:val="Normal"/>
    <w:link w:val="GvdeMetniGirintisiChar"/>
    <w:semiHidden/>
    <w:unhideWhenUsed/>
    <w:rsid w:val="00864E45"/>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864E45"/>
    <w:rPr>
      <w:rFonts w:ascii="Arial" w:hAnsi="Arial"/>
      <w:sz w:val="24"/>
    </w:rPr>
  </w:style>
  <w:style w:type="paragraph" w:styleId="KonuBal">
    <w:name w:val="Title"/>
    <w:basedOn w:val="Normal"/>
    <w:link w:val="KonuBalChar"/>
    <w:qFormat/>
    <w:rsid w:val="00864E45"/>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864E45"/>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228158265">
      <w:bodyDiv w:val="1"/>
      <w:marLeft w:val="0"/>
      <w:marRight w:val="0"/>
      <w:marTop w:val="0"/>
      <w:marBottom w:val="0"/>
      <w:divBdr>
        <w:top w:val="none" w:sz="0" w:space="0" w:color="auto"/>
        <w:left w:val="none" w:sz="0" w:space="0" w:color="auto"/>
        <w:bottom w:val="none" w:sz="0" w:space="0" w:color="auto"/>
        <w:right w:val="none" w:sz="0" w:space="0" w:color="auto"/>
      </w:divBdr>
    </w:div>
    <w:div w:id="19325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yazi_bos_2023-03-09_9-51__404668</Template>
  <TotalTime>1</TotalTime>
  <Pages>1</Pages>
  <Words>318</Words>
  <Characters>2174</Characters>
  <Application>Microsoft Office Word</Application>
  <DocSecurity>0</DocSecurity>
  <Lines>18</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2023-03-09T10:19:00Z</dcterms:created>
  <dcterms:modified xsi:type="dcterms:W3CDTF">2023-03-09T10:19:00Z</dcterms:modified>
</cp:coreProperties>
</file>