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C3F17" w:rsidRDefault="00AC23D7" w:rsidP="00AC3F17">
            <w:pPr>
              <w:ind w:firstLine="885"/>
              <w:jc w:val="both"/>
              <w:rPr>
                <w:rFonts w:ascii="Arial" w:hAnsi="Arial" w:cs="Arial"/>
                <w:sz w:val="24"/>
              </w:rPr>
            </w:pPr>
            <w:r>
              <w:rPr>
                <w:rFonts w:ascii="Arial" w:hAnsi="Arial" w:cs="Arial"/>
                <w:sz w:val="24"/>
              </w:rPr>
              <w:t>Mali Hizmetler Müdürlüğünün 29.03.2023 tarih ve E-84392874-841.01.99-79663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953FB" w:rsidRDefault="004953FB">
            <w:pPr>
              <w:jc w:val="center"/>
              <w:rPr>
                <w:b/>
                <w:sz w:val="24"/>
                <w:u w:val="single"/>
              </w:rPr>
            </w:pPr>
          </w:p>
          <w:p w:rsidR="00AC3F17" w:rsidRPr="00AC3F17" w:rsidRDefault="004953FB" w:rsidP="00AC3F17">
            <w:pPr>
              <w:ind w:firstLine="885"/>
              <w:jc w:val="both"/>
              <w:rPr>
                <w:rFonts w:ascii="Arial" w:hAnsi="Arial" w:cs="Arial"/>
                <w:color w:val="000000"/>
                <w:sz w:val="24"/>
                <w:szCs w:val="24"/>
              </w:rPr>
            </w:pPr>
            <w:r w:rsidRPr="00AC3F17">
              <w:rPr>
                <w:rFonts w:ascii="Arial" w:hAnsi="Arial" w:cs="Arial"/>
                <w:color w:val="000000"/>
              </w:rPr>
              <w:t> </w:t>
            </w:r>
            <w:r w:rsidRPr="00AC3F17">
              <w:rPr>
                <w:rFonts w:ascii="Arial" w:hAnsi="Arial" w:cs="Arial"/>
                <w:color w:val="000000"/>
                <w:sz w:val="24"/>
                <w:szCs w:val="24"/>
              </w:rPr>
              <w:t>5393 sayılı Belediye Kanunu’nun Borçlanma başlıklı 68 inci maddesinde; “Belediye, görev ve hizmetlerinin gerektirdiği giderleri karşılamak amacıyla aşağıda belirtilen usûl ve esaslara göre borçlanma yapabilir v</w:t>
            </w:r>
            <w:r w:rsidR="00AC3F17" w:rsidRPr="00AC3F17">
              <w:rPr>
                <w:rFonts w:ascii="Arial" w:hAnsi="Arial" w:cs="Arial"/>
                <w:color w:val="000000"/>
                <w:sz w:val="24"/>
                <w:szCs w:val="24"/>
              </w:rPr>
              <w:t>e tahvil ihraç edebilir: </w:t>
            </w:r>
          </w:p>
          <w:p w:rsidR="00AC3F17" w:rsidRPr="00AC3F17" w:rsidRDefault="00AC3F17" w:rsidP="00AC3F17">
            <w:pPr>
              <w:ind w:firstLine="885"/>
              <w:jc w:val="both"/>
              <w:rPr>
                <w:rFonts w:ascii="Arial" w:hAnsi="Arial" w:cs="Arial"/>
                <w:color w:val="000000"/>
                <w:sz w:val="24"/>
                <w:szCs w:val="24"/>
              </w:rPr>
            </w:pPr>
          </w:p>
          <w:p w:rsidR="00AC3F17" w:rsidRPr="00AC3F17" w:rsidRDefault="004953FB" w:rsidP="00AC3F17">
            <w:pPr>
              <w:ind w:firstLine="885"/>
              <w:jc w:val="both"/>
              <w:rPr>
                <w:rFonts w:ascii="Arial" w:hAnsi="Arial" w:cs="Arial"/>
                <w:color w:val="000000"/>
                <w:sz w:val="24"/>
                <w:szCs w:val="24"/>
              </w:rPr>
            </w:pPr>
            <w:r w:rsidRPr="00AC3F17">
              <w:rPr>
                <w:rFonts w:ascii="Arial" w:hAnsi="Arial" w:cs="Arial"/>
                <w:color w:val="000000"/>
                <w:sz w:val="24"/>
                <w:szCs w:val="24"/>
              </w:rPr>
              <w:t> 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w:t>
            </w:r>
            <w:r w:rsidR="00AC3F17" w:rsidRPr="00AC3F17">
              <w:rPr>
                <w:rFonts w:ascii="Arial" w:hAnsi="Arial" w:cs="Arial"/>
                <w:color w:val="000000"/>
                <w:sz w:val="24"/>
                <w:szCs w:val="24"/>
              </w:rPr>
              <w:t xml:space="preserve"> Hususu düzenlenmiştir.</w:t>
            </w:r>
          </w:p>
          <w:p w:rsidR="00AC3F17" w:rsidRPr="00AC3F17" w:rsidRDefault="00AC3F17" w:rsidP="00AC3F17">
            <w:pPr>
              <w:ind w:firstLine="885"/>
              <w:jc w:val="both"/>
              <w:rPr>
                <w:rFonts w:ascii="Arial" w:hAnsi="Arial" w:cs="Arial"/>
                <w:color w:val="000000"/>
                <w:sz w:val="24"/>
                <w:szCs w:val="24"/>
              </w:rPr>
            </w:pPr>
          </w:p>
          <w:p w:rsidR="004953FB" w:rsidRPr="00AC3F17" w:rsidRDefault="004953FB" w:rsidP="00AC3F17">
            <w:pPr>
              <w:ind w:firstLine="885"/>
              <w:jc w:val="both"/>
              <w:rPr>
                <w:b/>
                <w:sz w:val="24"/>
                <w:szCs w:val="24"/>
                <w:u w:val="single"/>
              </w:rPr>
            </w:pPr>
            <w:r w:rsidRPr="00AC3F17">
              <w:rPr>
                <w:rFonts w:ascii="Arial" w:hAnsi="Arial" w:cs="Arial"/>
                <w:color w:val="000000"/>
                <w:sz w:val="24"/>
                <w:szCs w:val="24"/>
              </w:rPr>
              <w:t>Bu düzenleme doğrultusunda</w:t>
            </w:r>
            <w:r w:rsidR="00AC3F17">
              <w:rPr>
                <w:rFonts w:ascii="Arial" w:hAnsi="Arial" w:cs="Arial"/>
                <w:color w:val="000000"/>
                <w:sz w:val="24"/>
                <w:szCs w:val="24"/>
              </w:rPr>
              <w:t>;</w:t>
            </w:r>
            <w:r w:rsidRPr="00AC3F17">
              <w:rPr>
                <w:rFonts w:ascii="Arial" w:hAnsi="Arial" w:cs="Arial"/>
                <w:color w:val="000000"/>
                <w:sz w:val="24"/>
                <w:szCs w:val="24"/>
              </w:rPr>
              <w:t xml:space="preserve"> Belediyemiz hizmetlerinin herhangi bir aksamaya mahal vermeden devamının sağlanması, cari işlemlerin yapılabilmesi, altyapı ve üstyapı yatırımlarının tamamlanabilmesi, çevre düzenlemesinin yapılması, bu hizmetlerin modern şehircilik anlayışı ile geliştirilmesinin yanında yeni teknolojilere uyumlu hale getirilmesi ve 5393 sayılı Belediye Kanununun 14</w:t>
            </w:r>
            <w:r w:rsidR="003B502C">
              <w:rPr>
                <w:rFonts w:ascii="Arial" w:hAnsi="Arial" w:cs="Arial"/>
                <w:color w:val="000000"/>
                <w:sz w:val="24"/>
                <w:szCs w:val="24"/>
              </w:rPr>
              <w:t>'</w:t>
            </w:r>
            <w:r w:rsidRPr="00AC3F17">
              <w:rPr>
                <w:rFonts w:ascii="Arial" w:hAnsi="Arial" w:cs="Arial"/>
                <w:color w:val="000000"/>
                <w:sz w:val="24"/>
                <w:szCs w:val="24"/>
              </w:rPr>
              <w:t xml:space="preserve">üncü maddesi ile diğer yasal düzenlemeler gereği sunmakla yükümlü olduğumuz kamu hizmetlerini sürdürebilmek için oluşabilecek nakit ihtiyacının karşılanabilmesi amacıyla ve EYT kapsamında emekli olacak personellerimizin emekli ikramiyeleri ve tazminatlarının ödenebilmesi için yurtiçi bankalardan ve/veya İller Bankasından ekli tabloda hesaplanan 42.000.000,00 (KırkİkiMilyon) Türk Lirası’na kadar iç borçlanma yapılabilmesine, borçlanmanın zaman ve şartlarının belirlenmesi ile gerektiği taktirde teminat gösterme veya ipotek verilmesi konusunda da Belediye Başkanına yetki verilmesi </w:t>
            </w:r>
            <w:r w:rsidR="00AC3F17">
              <w:rPr>
                <w:rFonts w:ascii="Arial" w:hAnsi="Arial" w:cs="Arial"/>
                <w:color w:val="000000"/>
                <w:sz w:val="24"/>
                <w:szCs w:val="24"/>
              </w:rPr>
              <w:t>ile ilgili teklifin Plan ve Bütçe Komisyonuna havale edilmesinin kabulüne oy birliği ile karar verildi.</w:t>
            </w:r>
          </w:p>
          <w:p w:rsidR="008254E6" w:rsidRDefault="008254E6">
            <w:pPr>
              <w:rPr>
                <w:sz w:val="24"/>
              </w:rPr>
            </w:pPr>
          </w:p>
          <w:p w:rsidR="006B77ED" w:rsidRDefault="006B77ED">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D0368">
        <w:tblPrEx>
          <w:tblCellMar>
            <w:top w:w="0" w:type="dxa"/>
            <w:bottom w:w="0" w:type="dxa"/>
          </w:tblCellMar>
        </w:tblPrEx>
        <w:trPr>
          <w:cantSplit/>
          <w:trHeight w:hRule="exact" w:val="1200"/>
        </w:trPr>
        <w:tc>
          <w:tcPr>
            <w:tcW w:w="3402" w:type="dxa"/>
            <w:tcBorders>
              <w:top w:val="nil"/>
              <w:left w:val="nil"/>
              <w:bottom w:val="nil"/>
              <w:right w:val="nil"/>
            </w:tcBorders>
          </w:tcPr>
          <w:p w:rsidR="005D0368" w:rsidRDefault="005D0368">
            <w:pPr>
              <w:pStyle w:val="Balk1"/>
              <w:rPr>
                <w:szCs w:val="24"/>
              </w:rPr>
            </w:pPr>
            <w:r>
              <w:rPr>
                <w:szCs w:val="24"/>
              </w:rPr>
              <w:t>MECLİS BAŞKANI</w:t>
            </w:r>
          </w:p>
          <w:p w:rsidR="005D0368" w:rsidRDefault="005D0368">
            <w:pPr>
              <w:jc w:val="center"/>
              <w:rPr>
                <w:b/>
                <w:sz w:val="24"/>
                <w:szCs w:val="24"/>
              </w:rPr>
            </w:pPr>
            <w:r>
              <w:rPr>
                <w:b/>
                <w:sz w:val="24"/>
                <w:szCs w:val="24"/>
              </w:rPr>
              <w:t>Abdullah ÖZYİĞİT</w:t>
            </w:r>
          </w:p>
        </w:tc>
        <w:tc>
          <w:tcPr>
            <w:tcW w:w="3402" w:type="dxa"/>
            <w:tcBorders>
              <w:top w:val="nil"/>
              <w:left w:val="nil"/>
              <w:bottom w:val="nil"/>
              <w:right w:val="nil"/>
            </w:tcBorders>
          </w:tcPr>
          <w:p w:rsidR="005D0368" w:rsidRDefault="005D0368">
            <w:pPr>
              <w:pStyle w:val="Balk1"/>
              <w:rPr>
                <w:szCs w:val="24"/>
              </w:rPr>
            </w:pPr>
            <w:r>
              <w:rPr>
                <w:szCs w:val="24"/>
              </w:rPr>
              <w:t>KATİP</w:t>
            </w:r>
          </w:p>
          <w:p w:rsidR="005D0368" w:rsidRDefault="005D0368">
            <w:pPr>
              <w:jc w:val="center"/>
              <w:rPr>
                <w:b/>
                <w:sz w:val="24"/>
                <w:szCs w:val="24"/>
              </w:rPr>
            </w:pPr>
            <w:r>
              <w:rPr>
                <w:b/>
                <w:sz w:val="24"/>
                <w:szCs w:val="24"/>
              </w:rPr>
              <w:t>Sevgi UĞURLU</w:t>
            </w:r>
          </w:p>
        </w:tc>
        <w:tc>
          <w:tcPr>
            <w:tcW w:w="3402" w:type="dxa"/>
            <w:tcBorders>
              <w:top w:val="nil"/>
              <w:left w:val="nil"/>
              <w:bottom w:val="nil"/>
              <w:right w:val="nil"/>
            </w:tcBorders>
          </w:tcPr>
          <w:p w:rsidR="005D0368" w:rsidRDefault="005D0368">
            <w:pPr>
              <w:pStyle w:val="Balk1"/>
              <w:rPr>
                <w:szCs w:val="24"/>
              </w:rPr>
            </w:pPr>
            <w:r>
              <w:rPr>
                <w:szCs w:val="24"/>
              </w:rPr>
              <w:t>KATİP</w:t>
            </w:r>
          </w:p>
          <w:p w:rsidR="005D0368" w:rsidRDefault="005D0368">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5D0368">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269" w:rsidRDefault="00223269">
      <w:r>
        <w:separator/>
      </w:r>
    </w:p>
  </w:endnote>
  <w:endnote w:type="continuationSeparator" w:id="1">
    <w:p w:rsidR="00223269" w:rsidRDefault="00223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269" w:rsidRDefault="00223269">
      <w:r>
        <w:separator/>
      </w:r>
    </w:p>
  </w:footnote>
  <w:footnote w:type="continuationSeparator" w:id="1">
    <w:p w:rsidR="00223269" w:rsidRDefault="00223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C23D7">
          <w:pPr>
            <w:pStyle w:val="Balk2"/>
            <w:jc w:val="left"/>
          </w:pPr>
          <w:r>
            <w:t>67</w:t>
          </w:r>
        </w:p>
      </w:tc>
      <w:tc>
        <w:tcPr>
          <w:tcW w:w="4404" w:type="dxa"/>
          <w:tcBorders>
            <w:top w:val="nil"/>
            <w:left w:val="nil"/>
            <w:bottom w:val="nil"/>
            <w:right w:val="nil"/>
          </w:tcBorders>
        </w:tcPr>
        <w:p w:rsidR="008254E6" w:rsidRDefault="008254E6">
          <w:pPr>
            <w:pStyle w:val="Balk2"/>
            <w:rPr>
              <w:b/>
            </w:rPr>
          </w:pPr>
          <w:r>
            <w:rPr>
              <w:b/>
            </w:rPr>
            <w:t>MERSİN</w:t>
          </w:r>
        </w:p>
      </w:tc>
    </w:tr>
    <w:tr w:rsidR="004953FB">
      <w:tblPrEx>
        <w:tblCellMar>
          <w:top w:w="0" w:type="dxa"/>
          <w:bottom w:w="0" w:type="dxa"/>
        </w:tblCellMar>
      </w:tblPrEx>
      <w:trPr>
        <w:cantSplit/>
      </w:trPr>
      <w:tc>
        <w:tcPr>
          <w:tcW w:w="942" w:type="dxa"/>
          <w:tcBorders>
            <w:top w:val="nil"/>
            <w:left w:val="nil"/>
            <w:bottom w:val="nil"/>
            <w:right w:val="nil"/>
          </w:tcBorders>
        </w:tcPr>
        <w:p w:rsidR="004953FB" w:rsidRDefault="004953FB">
          <w:pPr>
            <w:rPr>
              <w:b/>
              <w:sz w:val="24"/>
            </w:rPr>
          </w:pPr>
        </w:p>
      </w:tc>
      <w:tc>
        <w:tcPr>
          <w:tcW w:w="4860" w:type="dxa"/>
          <w:tcBorders>
            <w:top w:val="nil"/>
            <w:left w:val="nil"/>
            <w:bottom w:val="nil"/>
            <w:right w:val="nil"/>
          </w:tcBorders>
        </w:tcPr>
        <w:p w:rsidR="004953FB" w:rsidRDefault="004953FB">
          <w:pPr>
            <w:pStyle w:val="Balk2"/>
            <w:jc w:val="left"/>
          </w:pPr>
        </w:p>
      </w:tc>
      <w:tc>
        <w:tcPr>
          <w:tcW w:w="4404" w:type="dxa"/>
          <w:tcBorders>
            <w:top w:val="nil"/>
            <w:left w:val="nil"/>
            <w:bottom w:val="nil"/>
            <w:right w:val="nil"/>
          </w:tcBorders>
        </w:tcPr>
        <w:p w:rsidR="004953FB" w:rsidRDefault="00AC23D7">
          <w:pPr>
            <w:pStyle w:val="Balk2"/>
            <w:rPr>
              <w:b/>
            </w:rPr>
          </w:pPr>
          <w:r>
            <w:rPr>
              <w:b/>
            </w:rPr>
            <w:t>03/04/2023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614CA"/>
    <w:rsid w:val="000A04C9"/>
    <w:rsid w:val="00223269"/>
    <w:rsid w:val="002416D3"/>
    <w:rsid w:val="003B502C"/>
    <w:rsid w:val="00481B3D"/>
    <w:rsid w:val="004953FB"/>
    <w:rsid w:val="00534478"/>
    <w:rsid w:val="00575CE8"/>
    <w:rsid w:val="005D0368"/>
    <w:rsid w:val="006B77ED"/>
    <w:rsid w:val="007D230E"/>
    <w:rsid w:val="008254E6"/>
    <w:rsid w:val="008517C2"/>
    <w:rsid w:val="008E0763"/>
    <w:rsid w:val="009C337B"/>
    <w:rsid w:val="00A7252B"/>
    <w:rsid w:val="00AC23D7"/>
    <w:rsid w:val="00AC3F17"/>
    <w:rsid w:val="00BE437C"/>
    <w:rsid w:val="00C064F3"/>
    <w:rsid w:val="00C423BC"/>
    <w:rsid w:val="00C63B2B"/>
    <w:rsid w:val="00CB23A1"/>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5D0368"/>
    <w:rPr>
      <w:b/>
      <w:sz w:val="24"/>
    </w:rPr>
  </w:style>
</w:styles>
</file>

<file path=word/webSettings.xml><?xml version="1.0" encoding="utf-8"?>
<w:webSettings xmlns:r="http://schemas.openxmlformats.org/officeDocument/2006/relationships" xmlns:w="http://schemas.openxmlformats.org/wordprocessingml/2006/main">
  <w:divs>
    <w:div w:id="164372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yazi_meclis_282_2023-04-04_10-17_404822</Template>
  <TotalTime>1</TotalTime>
  <Pages>1</Pages>
  <Words>246</Words>
  <Characters>1827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2023-04-04T11:47:00Z</cp:lastPrinted>
  <dcterms:created xsi:type="dcterms:W3CDTF">2023-04-11T06:39:00Z</dcterms:created>
  <dcterms:modified xsi:type="dcterms:W3CDTF">2023-04-11T06:39:00Z</dcterms:modified>
</cp:coreProperties>
</file>