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44" w:rsidRDefault="00F60B44"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7200DE">
        <w:rPr>
          <w:rFonts w:ascii="Arial" w:hAnsi="Arial" w:cs="Arial"/>
          <w:sz w:val="24"/>
          <w:szCs w:val="24"/>
        </w:rPr>
        <w:t>07</w:t>
      </w:r>
      <w:r w:rsidR="00F60B44">
        <w:rPr>
          <w:rFonts w:ascii="Arial" w:hAnsi="Arial" w:cs="Arial"/>
          <w:sz w:val="24"/>
          <w:szCs w:val="24"/>
        </w:rPr>
        <w:t>/0</w:t>
      </w:r>
      <w:r w:rsidR="00AB37F3">
        <w:rPr>
          <w:rFonts w:ascii="Arial" w:hAnsi="Arial" w:cs="Arial"/>
          <w:sz w:val="24"/>
          <w:szCs w:val="24"/>
        </w:rPr>
        <w:t>4</w:t>
      </w:r>
      <w:r w:rsidRPr="00A346A6">
        <w:rPr>
          <w:rFonts w:ascii="Arial" w:hAnsi="Arial" w:cs="Arial"/>
          <w:sz w:val="24"/>
          <w:szCs w:val="24"/>
        </w:rPr>
        <w:t>/202</w:t>
      </w:r>
      <w:r w:rsidR="00F60B44">
        <w:rPr>
          <w:rFonts w:ascii="Arial" w:hAnsi="Arial" w:cs="Arial"/>
          <w:sz w:val="24"/>
          <w:szCs w:val="24"/>
        </w:rPr>
        <w:t>3</w:t>
      </w:r>
    </w:p>
    <w:p w:rsidR="00143599" w:rsidRPr="00AB37F3"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A96082" w:rsidRPr="00AB37F3">
        <w:rPr>
          <w:rFonts w:ascii="Arial" w:hAnsi="Arial" w:cs="Arial"/>
          <w:sz w:val="24"/>
          <w:szCs w:val="24"/>
        </w:rPr>
        <w:t>3</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7200DE">
        <w:rPr>
          <w:rFonts w:ascii="Arial" w:hAnsi="Arial" w:cs="Arial"/>
          <w:sz w:val="24"/>
          <w:szCs w:val="24"/>
        </w:rPr>
        <w:t>03</w:t>
      </w:r>
      <w:r w:rsidRPr="00A346A6">
        <w:rPr>
          <w:rFonts w:ascii="Arial" w:hAnsi="Arial" w:cs="Arial"/>
          <w:sz w:val="24"/>
          <w:szCs w:val="24"/>
        </w:rPr>
        <w:t>/</w:t>
      </w:r>
      <w:r w:rsidR="002F211D">
        <w:rPr>
          <w:rFonts w:ascii="Arial" w:hAnsi="Arial" w:cs="Arial"/>
          <w:sz w:val="24"/>
          <w:szCs w:val="24"/>
        </w:rPr>
        <w:t>0</w:t>
      </w:r>
      <w:r w:rsidR="007200DE">
        <w:rPr>
          <w:rFonts w:ascii="Arial" w:hAnsi="Arial" w:cs="Arial"/>
          <w:sz w:val="24"/>
          <w:szCs w:val="24"/>
        </w:rPr>
        <w:t>4</w:t>
      </w:r>
      <w:r w:rsidRPr="00A346A6">
        <w:rPr>
          <w:rFonts w:ascii="Arial" w:hAnsi="Arial" w:cs="Arial"/>
          <w:sz w:val="24"/>
          <w:szCs w:val="24"/>
        </w:rPr>
        <w:t>/202</w:t>
      </w:r>
      <w:r w:rsidR="002F211D">
        <w:rPr>
          <w:rFonts w:ascii="Arial" w:hAnsi="Arial" w:cs="Arial"/>
          <w:sz w:val="24"/>
          <w:szCs w:val="24"/>
        </w:rPr>
        <w:t>3</w:t>
      </w:r>
    </w:p>
    <w:p w:rsidR="002F211D" w:rsidRDefault="00143599" w:rsidP="00F60B4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802B67">
        <w:rPr>
          <w:rFonts w:ascii="Arial" w:hAnsi="Arial" w:cs="Arial"/>
          <w:sz w:val="24"/>
          <w:szCs w:val="24"/>
        </w:rPr>
        <w:t>62</w:t>
      </w:r>
    </w:p>
    <w:p w:rsidR="0029227B" w:rsidRDefault="007D2A9A" w:rsidP="007D2A9A">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DE63F6">
        <w:rPr>
          <w:sz w:val="24"/>
          <w:szCs w:val="24"/>
        </w:rPr>
        <w:t xml:space="preserve">Plan ve Bütçe Komisyonu, Proje Geliştirme Avrupa Birliği ve </w:t>
      </w:r>
      <w:r w:rsidR="00DE63F6">
        <w:rPr>
          <w:sz w:val="24"/>
          <w:szCs w:val="24"/>
        </w:rPr>
        <w:tab/>
      </w:r>
      <w:r w:rsidR="00DE63F6">
        <w:rPr>
          <w:sz w:val="24"/>
          <w:szCs w:val="24"/>
        </w:rPr>
        <w:tab/>
        <w:t>Dış İlişkiler Komisyonu, Ekonomik Hayatın Geliştirilmesi</w:t>
      </w:r>
      <w:r w:rsidR="007200DE">
        <w:rPr>
          <w:sz w:val="24"/>
          <w:szCs w:val="24"/>
        </w:rPr>
        <w:t xml:space="preserve"> </w:t>
      </w:r>
      <w:r w:rsidR="00DE63F6">
        <w:rPr>
          <w:sz w:val="24"/>
          <w:szCs w:val="24"/>
        </w:rPr>
        <w:tab/>
      </w:r>
      <w:r w:rsidR="00DE63F6">
        <w:rPr>
          <w:sz w:val="24"/>
          <w:szCs w:val="24"/>
        </w:rPr>
        <w:tab/>
      </w:r>
      <w:r w:rsidR="00DE63F6">
        <w:rPr>
          <w:sz w:val="24"/>
          <w:szCs w:val="24"/>
        </w:rPr>
        <w:tab/>
      </w:r>
      <w:r w:rsidR="007200DE">
        <w:rPr>
          <w:sz w:val="24"/>
          <w:szCs w:val="24"/>
        </w:rPr>
        <w:t>Komisyonu</w:t>
      </w:r>
      <w:r w:rsidR="00AB37F3">
        <w:rPr>
          <w:sz w:val="24"/>
          <w:szCs w:val="24"/>
        </w:rPr>
        <w:t xml:space="preserve"> </w:t>
      </w:r>
    </w:p>
    <w:p w:rsidR="00115324" w:rsidRDefault="00D82B16" w:rsidP="00115324">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115324">
        <w:rPr>
          <w:rFonts w:ascii="Arial" w:hAnsi="Arial" w:cs="Arial"/>
          <w:b/>
        </w:rPr>
        <w:t xml:space="preserve">Plan ve Bütçe Komisyonu: </w:t>
      </w:r>
      <w:r w:rsidR="00115324">
        <w:rPr>
          <w:rFonts w:ascii="Arial" w:hAnsi="Arial" w:cs="Arial"/>
        </w:rPr>
        <w:t xml:space="preserve">Mehmet AKKAŞ (Kom. Başk), </w:t>
      </w:r>
      <w:r w:rsidR="00115324">
        <w:rPr>
          <w:rFonts w:ascii="Arial" w:hAnsi="Arial" w:cs="Arial"/>
        </w:rPr>
        <w:tab/>
      </w:r>
      <w:r w:rsidR="00115324">
        <w:rPr>
          <w:rFonts w:ascii="Arial" w:hAnsi="Arial" w:cs="Arial"/>
        </w:rPr>
        <w:tab/>
      </w:r>
      <w:r w:rsidR="00350FA3">
        <w:rPr>
          <w:rFonts w:ascii="Arial" w:hAnsi="Arial" w:cs="Arial"/>
        </w:rPr>
        <w:t>Metin SOLUNOĞLU</w:t>
      </w:r>
      <w:r w:rsidR="00115324">
        <w:rPr>
          <w:rFonts w:ascii="Arial" w:hAnsi="Arial" w:cs="Arial"/>
        </w:rPr>
        <w:t xml:space="preserve"> (Kom.Başk. V.)</w:t>
      </w:r>
      <w:r w:rsidR="00350FA3">
        <w:rPr>
          <w:rFonts w:ascii="Arial" w:hAnsi="Arial" w:cs="Arial"/>
        </w:rPr>
        <w:t>Hasan TOGAY,</w:t>
      </w:r>
      <w:r w:rsidR="00115324">
        <w:rPr>
          <w:rFonts w:ascii="Arial" w:hAnsi="Arial" w:cs="Arial"/>
        </w:rPr>
        <w:t xml:space="preserve"> Cevdet </w:t>
      </w:r>
      <w:r w:rsidR="00350FA3">
        <w:rPr>
          <w:rFonts w:ascii="Arial" w:hAnsi="Arial" w:cs="Arial"/>
        </w:rPr>
        <w:tab/>
      </w:r>
      <w:r w:rsidR="00350FA3">
        <w:rPr>
          <w:rFonts w:ascii="Arial" w:hAnsi="Arial" w:cs="Arial"/>
        </w:rPr>
        <w:tab/>
      </w:r>
      <w:r w:rsidR="00115324">
        <w:rPr>
          <w:rFonts w:ascii="Arial" w:hAnsi="Arial" w:cs="Arial"/>
        </w:rPr>
        <w:t>YILMAZ, Yusuf KAPLAN</w:t>
      </w:r>
    </w:p>
    <w:p w:rsidR="00350FA3" w:rsidRDefault="00350FA3" w:rsidP="00115324">
      <w:pPr>
        <w:tabs>
          <w:tab w:val="left" w:pos="3402"/>
          <w:tab w:val="left" w:pos="3686"/>
        </w:tabs>
        <w:spacing w:after="120" w:line="240" w:lineRule="auto"/>
        <w:jc w:val="both"/>
        <w:rPr>
          <w:b/>
          <w:color w:val="000000" w:themeColor="text1"/>
          <w:sz w:val="24"/>
          <w:szCs w:val="24"/>
        </w:rPr>
      </w:pPr>
      <w:r>
        <w:rPr>
          <w:rFonts w:ascii="Arial" w:hAnsi="Arial" w:cs="Arial"/>
        </w:rPr>
        <w:tab/>
      </w:r>
      <w:r>
        <w:rPr>
          <w:rFonts w:ascii="Arial" w:hAnsi="Arial" w:cs="Arial"/>
        </w:rPr>
        <w:tab/>
      </w:r>
      <w:r>
        <w:rPr>
          <w:rFonts w:ascii="Arial" w:hAnsi="Arial" w:cs="Arial"/>
          <w:b/>
          <w:color w:val="000000" w:themeColor="text1"/>
        </w:rPr>
        <w:t xml:space="preserve">Proje Geliştirme Avrupa Birliği ve Dış İlişkiler </w:t>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t xml:space="preserve">Komisyonu: </w:t>
      </w:r>
      <w:r>
        <w:rPr>
          <w:rFonts w:ascii="Arial" w:hAnsi="Arial" w:cs="Arial"/>
          <w:color w:val="000000" w:themeColor="text1"/>
        </w:rPr>
        <w:t xml:space="preserve">Cuma ŞAHİN(Kom. Başk),Şenol IŞIK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(Kom.Başk. </w:t>
      </w:r>
      <w:r>
        <w:rPr>
          <w:rFonts w:ascii="Arial" w:hAnsi="Arial" w:cs="Arial"/>
          <w:color w:val="000000" w:themeColor="text1"/>
        </w:rPr>
        <w:tab/>
        <w:t xml:space="preserve">V.)Güney Nihat GEDİK, Aziz VURAL, Fahrettin </w:t>
      </w:r>
      <w:r>
        <w:rPr>
          <w:rFonts w:ascii="Arial" w:hAnsi="Arial" w:cs="Arial"/>
          <w:color w:val="000000" w:themeColor="text1"/>
        </w:rPr>
        <w:tab/>
      </w:r>
      <w:r>
        <w:rPr>
          <w:rFonts w:ascii="Arial" w:hAnsi="Arial" w:cs="Arial"/>
          <w:color w:val="000000" w:themeColor="text1"/>
        </w:rPr>
        <w:tab/>
        <w:t>KILINÇ</w:t>
      </w:r>
    </w:p>
    <w:p w:rsidR="007200DE" w:rsidRPr="007200DE" w:rsidRDefault="00115324" w:rsidP="0032750D">
      <w:pPr>
        <w:tabs>
          <w:tab w:val="left" w:pos="3402"/>
          <w:tab w:val="left" w:pos="3686"/>
        </w:tabs>
        <w:spacing w:after="120" w:line="240" w:lineRule="auto"/>
        <w:jc w:val="both"/>
        <w:rPr>
          <w:rFonts w:ascii="Arial" w:hAnsi="Arial" w:cs="Arial"/>
          <w:color w:val="FF0000"/>
        </w:rPr>
      </w:pPr>
      <w:r>
        <w:rPr>
          <w:b/>
          <w:color w:val="000000" w:themeColor="text1"/>
          <w:sz w:val="24"/>
          <w:szCs w:val="24"/>
        </w:rPr>
        <w:tab/>
      </w:r>
      <w:r>
        <w:rPr>
          <w:b/>
          <w:color w:val="000000" w:themeColor="text1"/>
          <w:sz w:val="24"/>
          <w:szCs w:val="24"/>
        </w:rPr>
        <w:tab/>
      </w:r>
      <w:r>
        <w:rPr>
          <w:b/>
          <w:sz w:val="24"/>
          <w:szCs w:val="24"/>
        </w:rPr>
        <w:t>Ekonomik Hayatın Geliştirilmesi Komisyonu</w:t>
      </w:r>
      <w:r>
        <w:rPr>
          <w:sz w:val="24"/>
          <w:szCs w:val="24"/>
        </w:rPr>
        <w:t xml:space="preserve">: </w:t>
      </w:r>
      <w:r w:rsidR="00880E77">
        <w:rPr>
          <w:sz w:val="24"/>
          <w:szCs w:val="24"/>
        </w:rPr>
        <w:t xml:space="preserve">İzzet </w:t>
      </w:r>
      <w:r w:rsidR="00880E77">
        <w:rPr>
          <w:sz w:val="24"/>
          <w:szCs w:val="24"/>
        </w:rPr>
        <w:tab/>
      </w:r>
      <w:r w:rsidR="00880E77">
        <w:rPr>
          <w:sz w:val="24"/>
          <w:szCs w:val="24"/>
        </w:rPr>
        <w:tab/>
      </w:r>
      <w:r w:rsidR="00880E77">
        <w:rPr>
          <w:sz w:val="24"/>
          <w:szCs w:val="24"/>
        </w:rPr>
        <w:tab/>
        <w:t>MİREŞ</w:t>
      </w:r>
      <w:r>
        <w:rPr>
          <w:sz w:val="24"/>
          <w:szCs w:val="24"/>
        </w:rPr>
        <w:t xml:space="preserve">(Kom.Başk), </w:t>
      </w:r>
      <w:r w:rsidR="00880E77">
        <w:rPr>
          <w:sz w:val="24"/>
          <w:szCs w:val="24"/>
        </w:rPr>
        <w:t>Vahap DÜZOVA</w:t>
      </w:r>
      <w:r>
        <w:rPr>
          <w:sz w:val="24"/>
          <w:szCs w:val="24"/>
        </w:rPr>
        <w:t xml:space="preserve"> (Kom.Başk.V.), </w:t>
      </w:r>
      <w:r w:rsidR="00880E77">
        <w:rPr>
          <w:sz w:val="24"/>
          <w:szCs w:val="24"/>
        </w:rPr>
        <w:t xml:space="preserve">Mehmet </w:t>
      </w:r>
      <w:r w:rsidR="00880E77">
        <w:rPr>
          <w:sz w:val="24"/>
          <w:szCs w:val="24"/>
        </w:rPr>
        <w:tab/>
      </w:r>
      <w:r w:rsidR="00880E77">
        <w:rPr>
          <w:sz w:val="24"/>
          <w:szCs w:val="24"/>
        </w:rPr>
        <w:tab/>
        <w:t>YEŞİL, Musa TAŞ, Mehmet Ali AYDENİZ</w:t>
      </w:r>
    </w:p>
    <w:p w:rsidR="0032750D" w:rsidRDefault="00143599" w:rsidP="0032750D">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8E11A1">
        <w:rPr>
          <w:sz w:val="24"/>
          <w:szCs w:val="24"/>
        </w:rPr>
        <w:t>06</w:t>
      </w:r>
      <w:r w:rsidR="00D5786E" w:rsidRPr="00B0181B">
        <w:rPr>
          <w:sz w:val="24"/>
          <w:szCs w:val="24"/>
        </w:rPr>
        <w:t>/0</w:t>
      </w:r>
      <w:r w:rsidR="008E11A1">
        <w:rPr>
          <w:sz w:val="24"/>
          <w:szCs w:val="24"/>
        </w:rPr>
        <w:t>4</w:t>
      </w:r>
      <w:r w:rsidRPr="00B0181B">
        <w:rPr>
          <w:sz w:val="24"/>
          <w:szCs w:val="24"/>
        </w:rPr>
        <w:t>/202</w:t>
      </w:r>
      <w:r w:rsidR="00D5786E" w:rsidRPr="00B0181B">
        <w:rPr>
          <w:sz w:val="24"/>
          <w:szCs w:val="24"/>
        </w:rPr>
        <w:t>3</w:t>
      </w:r>
    </w:p>
    <w:p w:rsidR="008E11A1" w:rsidRPr="008E11A1" w:rsidRDefault="00143599" w:rsidP="008E11A1">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sidR="00596653">
        <w:rPr>
          <w:rFonts w:ascii="Arial" w:hAnsi="Arial" w:cs="Arial"/>
          <w:b/>
          <w:sz w:val="24"/>
          <w:szCs w:val="24"/>
        </w:rPr>
        <w:tab/>
      </w:r>
      <w:r w:rsidR="008E11A1" w:rsidRPr="008E11A1">
        <w:rPr>
          <w:rFonts w:ascii="Arial" w:hAnsi="Arial" w:cs="Arial"/>
        </w:rPr>
        <w:t xml:space="preserve">5018 sayılı Kamu Mali Yönetimi ve Kontrol Kanununun 41. Maddesi ile ‘’Kamu İdarelerince Hazırlanacak Faaliyet Raporları Hakkında Yönetmelik’’çerçevesinde hazırlanan Belediyemiz 2022 Yılı İdare Faaliyet Raporu, Belediye Meclisinin 03.04.2023 tarih ve 62 sayılı ara kararı ile Plan ve Bütçe Komisyonu, Proje Geliştirme Avrupa Birliği Dış İlişkiler Komisyonu ile Ekonomik Hayatın Geliştirilmesi Komisyonuna müştereken havale edilmiştir. </w:t>
      </w:r>
    </w:p>
    <w:p w:rsidR="008E11A1" w:rsidRPr="008E11A1" w:rsidRDefault="008E11A1" w:rsidP="008E11A1">
      <w:pPr>
        <w:tabs>
          <w:tab w:val="left" w:pos="3402"/>
          <w:tab w:val="left" w:pos="3686"/>
        </w:tabs>
        <w:spacing w:after="120" w:line="240" w:lineRule="auto"/>
        <w:jc w:val="both"/>
        <w:rPr>
          <w:rFonts w:ascii="Arial" w:hAnsi="Arial" w:cs="Arial"/>
        </w:rPr>
      </w:pPr>
      <w:r w:rsidRPr="008E11A1">
        <w:rPr>
          <w:rFonts w:ascii="Arial" w:hAnsi="Arial" w:cs="Arial"/>
        </w:rPr>
        <w:t xml:space="preserve">Teklifin komisyonlarımızca incelenmesi neticesinde; aşağıda belirtilen düzeltme ve değişikliklerin yapılarak, diğer bilgilerin idareden geldiği şekliyle Komisyonlarımızca kabulüne oy birliği ile karar verildi. </w:t>
      </w:r>
    </w:p>
    <w:p w:rsidR="008E11A1" w:rsidRPr="008E11A1" w:rsidRDefault="008E11A1" w:rsidP="008E11A1">
      <w:pPr>
        <w:tabs>
          <w:tab w:val="left" w:pos="3402"/>
          <w:tab w:val="left" w:pos="3686"/>
        </w:tabs>
        <w:spacing w:after="120" w:line="240" w:lineRule="auto"/>
        <w:jc w:val="both"/>
        <w:rPr>
          <w:rFonts w:ascii="Arial" w:hAnsi="Arial" w:cs="Arial"/>
        </w:rPr>
      </w:pPr>
      <w:r w:rsidRPr="008E11A1">
        <w:rPr>
          <w:rFonts w:ascii="Arial" w:hAnsi="Arial" w:cs="Arial"/>
        </w:rPr>
        <w:t>-Sayfa 16’da bulunan Organizasyon Şemasının ‘’2022 Yılı Aralık ayı sonu itibari ile görevde olan idari personellerin yazılması şekli ile’’ düzeltilmesine,</w:t>
      </w:r>
    </w:p>
    <w:p w:rsidR="008E11A1" w:rsidRPr="008E11A1" w:rsidRDefault="008E11A1" w:rsidP="008E11A1">
      <w:pPr>
        <w:tabs>
          <w:tab w:val="left" w:pos="3402"/>
          <w:tab w:val="left" w:pos="3686"/>
        </w:tabs>
        <w:spacing w:after="120" w:line="240" w:lineRule="auto"/>
        <w:jc w:val="both"/>
        <w:rPr>
          <w:rFonts w:ascii="Arial" w:hAnsi="Arial" w:cs="Arial"/>
        </w:rPr>
      </w:pPr>
      <w:r w:rsidRPr="008E11A1">
        <w:rPr>
          <w:rFonts w:ascii="Arial" w:hAnsi="Arial" w:cs="Arial"/>
        </w:rPr>
        <w:t>-Sayfa18’de bulunan Kadroya Göre İdari Personel Dağılım Tablosunun ‘’2 kadın Başkan Yardımcısının ve 5 erkek Başkan Yardımcısı’’ olmak üzere düzeltilmesine,</w:t>
      </w:r>
    </w:p>
    <w:p w:rsidR="008E11A1" w:rsidRPr="008E11A1" w:rsidRDefault="008E11A1" w:rsidP="008E11A1">
      <w:pPr>
        <w:tabs>
          <w:tab w:val="left" w:pos="3402"/>
          <w:tab w:val="left" w:pos="3686"/>
        </w:tabs>
        <w:spacing w:after="120" w:line="240" w:lineRule="auto"/>
        <w:jc w:val="both"/>
        <w:rPr>
          <w:rFonts w:ascii="Arial" w:hAnsi="Arial" w:cs="Arial"/>
        </w:rPr>
      </w:pPr>
      <w:r w:rsidRPr="008E11A1">
        <w:rPr>
          <w:rFonts w:ascii="Arial" w:hAnsi="Arial" w:cs="Arial"/>
        </w:rPr>
        <w:t>-Sayfa 112’de bulunan Akaryakıt Tüketim Tablosundaki Motorin hesaplamasında ‘’6.060.610,75 TL’nin’’ ‘’5.905.806,70 TL’’ olarak düzeltilmesine,</w:t>
      </w:r>
    </w:p>
    <w:p w:rsidR="00D82B16" w:rsidRDefault="008E11A1" w:rsidP="008E11A1">
      <w:pPr>
        <w:tabs>
          <w:tab w:val="left" w:pos="3402"/>
          <w:tab w:val="left" w:pos="3686"/>
        </w:tabs>
        <w:spacing w:after="120" w:line="240" w:lineRule="auto"/>
        <w:jc w:val="both"/>
        <w:rPr>
          <w:rFonts w:ascii="Arial" w:hAnsi="Arial" w:cs="Arial"/>
        </w:rPr>
      </w:pPr>
      <w:r w:rsidRPr="008E11A1">
        <w:rPr>
          <w:rFonts w:ascii="Arial" w:hAnsi="Arial" w:cs="Arial"/>
        </w:rPr>
        <w:t>-Sayfa 100’de bulunan Fen İşleri Müdürlüğüne ait asfalt kaplama bilgilerini gösterir tabloya sathi kaplama (soğuk asfalt)  bilgilerinin eklenmesine.</w:t>
      </w:r>
    </w:p>
    <w:p w:rsidR="00D82B16" w:rsidRDefault="00D82B16" w:rsidP="00D82B16">
      <w:pPr>
        <w:tabs>
          <w:tab w:val="left" w:pos="3402"/>
          <w:tab w:val="left" w:pos="3686"/>
        </w:tabs>
        <w:spacing w:after="120" w:line="240" w:lineRule="auto"/>
        <w:jc w:val="both"/>
        <w:rPr>
          <w:rFonts w:ascii="Arial" w:hAnsi="Arial" w:cs="Arial"/>
        </w:rPr>
      </w:pPr>
    </w:p>
    <w:p w:rsidR="00D82B16" w:rsidRDefault="00D82B16" w:rsidP="00D82B16">
      <w:pPr>
        <w:tabs>
          <w:tab w:val="left" w:pos="3402"/>
          <w:tab w:val="left" w:pos="3686"/>
        </w:tabs>
        <w:spacing w:after="120" w:line="240" w:lineRule="auto"/>
        <w:jc w:val="both"/>
        <w:rPr>
          <w:rFonts w:ascii="Arial" w:hAnsi="Arial" w:cs="Arial"/>
        </w:rPr>
      </w:pPr>
    </w:p>
    <w:p w:rsidR="00D82B16" w:rsidRDefault="00D82B16" w:rsidP="00D82B16">
      <w:pPr>
        <w:tabs>
          <w:tab w:val="left" w:pos="3402"/>
          <w:tab w:val="left" w:pos="3686"/>
        </w:tabs>
        <w:spacing w:after="120" w:line="240" w:lineRule="auto"/>
        <w:jc w:val="both"/>
        <w:rPr>
          <w:rFonts w:ascii="Arial" w:hAnsi="Arial" w:cs="Arial"/>
        </w:rPr>
      </w:pPr>
    </w:p>
    <w:tbl>
      <w:tblPr>
        <w:tblW w:w="4747" w:type="pct"/>
        <w:tblInd w:w="250" w:type="dxa"/>
        <w:tblLook w:val="04A0"/>
      </w:tblPr>
      <w:tblGrid>
        <w:gridCol w:w="4408"/>
        <w:gridCol w:w="4947"/>
      </w:tblGrid>
      <w:tr w:rsidR="00802B67" w:rsidTr="00802B67">
        <w:trPr>
          <w:trHeight w:val="20"/>
        </w:trPr>
        <w:tc>
          <w:tcPr>
            <w:tcW w:w="2356" w:type="pct"/>
            <w:tcBorders>
              <w:top w:val="nil"/>
              <w:left w:val="nil"/>
              <w:bottom w:val="single" w:sz="4" w:space="0" w:color="666666"/>
              <w:right w:val="nil"/>
            </w:tcBorders>
            <w:noWrap/>
            <w:hideMark/>
          </w:tcPr>
          <w:p w:rsidR="00802B67" w:rsidRDefault="00802B67">
            <w:pPr>
              <w:rPr>
                <w:rFonts w:cs="Calibri"/>
                <w:sz w:val="18"/>
                <w:szCs w:val="18"/>
              </w:rPr>
            </w:pPr>
            <w:r>
              <w:rPr>
                <w:rFonts w:cs="Calibri"/>
                <w:sz w:val="18"/>
                <w:szCs w:val="18"/>
              </w:rPr>
              <w:lastRenderedPageBreak/>
              <w:t>MAHALLE</w:t>
            </w:r>
          </w:p>
        </w:tc>
        <w:tc>
          <w:tcPr>
            <w:tcW w:w="2644" w:type="pct"/>
            <w:tcBorders>
              <w:top w:val="nil"/>
              <w:left w:val="nil"/>
              <w:bottom w:val="single" w:sz="4" w:space="0" w:color="666666"/>
              <w:right w:val="nil"/>
            </w:tcBorders>
            <w:noWrap/>
            <w:hideMark/>
          </w:tcPr>
          <w:p w:rsidR="00802B67" w:rsidRDefault="00802B67">
            <w:pPr>
              <w:rPr>
                <w:rFonts w:cs="Calibri"/>
                <w:sz w:val="18"/>
                <w:szCs w:val="18"/>
              </w:rPr>
            </w:pPr>
            <w:r>
              <w:rPr>
                <w:rFonts w:cs="Calibri"/>
                <w:sz w:val="18"/>
                <w:szCs w:val="18"/>
              </w:rPr>
              <w:t>ASFALT KAPLAMA                                   SATHİ KAPLAMA</w:t>
            </w:r>
          </w:p>
        </w:tc>
      </w:tr>
      <w:tr w:rsidR="00802B67" w:rsidTr="00802B67">
        <w:trPr>
          <w:trHeight w:val="20"/>
        </w:trPr>
        <w:tc>
          <w:tcPr>
            <w:tcW w:w="2356" w:type="pct"/>
            <w:shd w:val="clear" w:color="auto" w:fill="CCCCCC"/>
            <w:noWrap/>
            <w:hideMark/>
          </w:tcPr>
          <w:p w:rsidR="00802B67" w:rsidRDefault="00802B67">
            <w:pPr>
              <w:rPr>
                <w:rFonts w:cs="Calibri"/>
                <w:bCs/>
                <w:color w:val="000000"/>
                <w:sz w:val="18"/>
                <w:szCs w:val="18"/>
              </w:rPr>
            </w:pPr>
            <w:r>
              <w:rPr>
                <w:rFonts w:cs="Calibri"/>
                <w:bCs/>
                <w:color w:val="000000"/>
                <w:sz w:val="18"/>
                <w:szCs w:val="18"/>
              </w:rPr>
              <w:t>50.YIL</w:t>
            </w:r>
          </w:p>
        </w:tc>
        <w:tc>
          <w:tcPr>
            <w:tcW w:w="2644" w:type="pct"/>
            <w:shd w:val="clear" w:color="auto" w:fill="CCCCCC"/>
            <w:noWrap/>
            <w:hideMark/>
          </w:tcPr>
          <w:p w:rsidR="00802B67" w:rsidRDefault="00802B67">
            <w:pPr>
              <w:rPr>
                <w:rFonts w:cs="Calibri"/>
                <w:color w:val="000000"/>
                <w:sz w:val="18"/>
                <w:szCs w:val="18"/>
              </w:rPr>
            </w:pPr>
            <w:r>
              <w:rPr>
                <w:rFonts w:cs="Calibri"/>
                <w:color w:val="000000"/>
                <w:sz w:val="18"/>
                <w:szCs w:val="18"/>
              </w:rPr>
              <w:t>2.191,18 Ton                                                           -</w:t>
            </w:r>
          </w:p>
        </w:tc>
      </w:tr>
      <w:tr w:rsidR="00802B67" w:rsidTr="00802B67">
        <w:trPr>
          <w:trHeight w:val="20"/>
        </w:trPr>
        <w:tc>
          <w:tcPr>
            <w:tcW w:w="2356" w:type="pct"/>
            <w:noWrap/>
            <w:hideMark/>
          </w:tcPr>
          <w:p w:rsidR="00802B67" w:rsidRDefault="00802B67">
            <w:pPr>
              <w:rPr>
                <w:rFonts w:cs="Calibri"/>
                <w:bCs/>
                <w:color w:val="000000"/>
                <w:sz w:val="18"/>
                <w:szCs w:val="18"/>
              </w:rPr>
            </w:pPr>
            <w:r>
              <w:rPr>
                <w:rFonts w:cs="Calibri"/>
                <w:bCs/>
                <w:color w:val="000000"/>
                <w:sz w:val="18"/>
                <w:szCs w:val="18"/>
              </w:rPr>
              <w:t>FUAT MOREL</w:t>
            </w:r>
          </w:p>
        </w:tc>
        <w:tc>
          <w:tcPr>
            <w:tcW w:w="2644" w:type="pct"/>
            <w:noWrap/>
            <w:hideMark/>
          </w:tcPr>
          <w:p w:rsidR="00802B67" w:rsidRDefault="00802B67">
            <w:pPr>
              <w:rPr>
                <w:rFonts w:cs="Calibri"/>
                <w:color w:val="000000"/>
                <w:sz w:val="18"/>
                <w:szCs w:val="18"/>
              </w:rPr>
            </w:pPr>
            <w:r>
              <w:rPr>
                <w:rFonts w:cs="Calibri"/>
                <w:color w:val="000000"/>
                <w:sz w:val="18"/>
                <w:szCs w:val="18"/>
              </w:rPr>
              <w:t>1.451,44 Ton                                                       2750 m2</w:t>
            </w:r>
          </w:p>
        </w:tc>
      </w:tr>
      <w:tr w:rsidR="00802B67" w:rsidTr="00802B67">
        <w:trPr>
          <w:trHeight w:val="20"/>
        </w:trPr>
        <w:tc>
          <w:tcPr>
            <w:tcW w:w="2356" w:type="pct"/>
            <w:shd w:val="clear" w:color="auto" w:fill="CCCCCC"/>
            <w:noWrap/>
            <w:hideMark/>
          </w:tcPr>
          <w:p w:rsidR="00802B67" w:rsidRDefault="00802B67">
            <w:pPr>
              <w:rPr>
                <w:rFonts w:cs="Calibri"/>
                <w:bCs/>
                <w:color w:val="000000"/>
                <w:sz w:val="18"/>
                <w:szCs w:val="18"/>
              </w:rPr>
            </w:pPr>
            <w:r>
              <w:rPr>
                <w:rFonts w:cs="Calibri"/>
                <w:bCs/>
                <w:color w:val="000000"/>
                <w:sz w:val="18"/>
                <w:szCs w:val="18"/>
              </w:rPr>
              <w:t>ÇİFTLİKKÖY</w:t>
            </w:r>
          </w:p>
        </w:tc>
        <w:tc>
          <w:tcPr>
            <w:tcW w:w="2644" w:type="pct"/>
            <w:shd w:val="clear" w:color="auto" w:fill="CCCCCC"/>
            <w:noWrap/>
            <w:hideMark/>
          </w:tcPr>
          <w:p w:rsidR="00802B67" w:rsidRDefault="00802B67">
            <w:pPr>
              <w:rPr>
                <w:rFonts w:cs="Calibri"/>
                <w:color w:val="000000"/>
                <w:sz w:val="18"/>
                <w:szCs w:val="18"/>
              </w:rPr>
            </w:pPr>
            <w:r>
              <w:rPr>
                <w:rFonts w:cs="Calibri"/>
                <w:color w:val="000000"/>
                <w:sz w:val="18"/>
                <w:szCs w:val="18"/>
              </w:rPr>
              <w:t xml:space="preserve">   175,98 Ton                                                    15.850 m2</w:t>
            </w:r>
          </w:p>
        </w:tc>
      </w:tr>
      <w:tr w:rsidR="00802B67" w:rsidTr="00802B67">
        <w:trPr>
          <w:trHeight w:val="20"/>
        </w:trPr>
        <w:tc>
          <w:tcPr>
            <w:tcW w:w="2356" w:type="pct"/>
            <w:noWrap/>
            <w:hideMark/>
          </w:tcPr>
          <w:p w:rsidR="00802B67" w:rsidRDefault="00802B67">
            <w:pPr>
              <w:rPr>
                <w:rFonts w:cs="Calibri"/>
                <w:bCs/>
                <w:color w:val="000000"/>
                <w:sz w:val="18"/>
                <w:szCs w:val="18"/>
              </w:rPr>
            </w:pPr>
            <w:r>
              <w:rPr>
                <w:rFonts w:cs="Calibri"/>
                <w:bCs/>
                <w:color w:val="000000"/>
                <w:sz w:val="18"/>
                <w:szCs w:val="18"/>
              </w:rPr>
              <w:t>EĞRİÇAM</w:t>
            </w:r>
          </w:p>
        </w:tc>
        <w:tc>
          <w:tcPr>
            <w:tcW w:w="2644" w:type="pct"/>
            <w:noWrap/>
            <w:hideMark/>
          </w:tcPr>
          <w:p w:rsidR="00802B67" w:rsidRDefault="00802B67">
            <w:pPr>
              <w:rPr>
                <w:rFonts w:cs="Calibri"/>
                <w:color w:val="000000"/>
                <w:sz w:val="18"/>
                <w:szCs w:val="18"/>
              </w:rPr>
            </w:pPr>
            <w:r>
              <w:rPr>
                <w:rFonts w:cs="Calibri"/>
                <w:color w:val="000000"/>
                <w:sz w:val="18"/>
                <w:szCs w:val="18"/>
              </w:rPr>
              <w:t xml:space="preserve">5.481,59 Ton                                                          -  </w:t>
            </w:r>
          </w:p>
        </w:tc>
      </w:tr>
      <w:tr w:rsidR="00802B67" w:rsidTr="00802B67">
        <w:trPr>
          <w:trHeight w:val="20"/>
        </w:trPr>
        <w:tc>
          <w:tcPr>
            <w:tcW w:w="2356" w:type="pct"/>
            <w:shd w:val="clear" w:color="auto" w:fill="CCCCCC"/>
            <w:noWrap/>
            <w:hideMark/>
          </w:tcPr>
          <w:p w:rsidR="00802B67" w:rsidRDefault="00802B67">
            <w:pPr>
              <w:rPr>
                <w:rFonts w:cs="Calibri"/>
                <w:bCs/>
                <w:color w:val="000000"/>
                <w:sz w:val="18"/>
                <w:szCs w:val="18"/>
              </w:rPr>
            </w:pPr>
            <w:r>
              <w:rPr>
                <w:rFonts w:cs="Calibri"/>
                <w:bCs/>
                <w:color w:val="000000"/>
                <w:sz w:val="18"/>
                <w:szCs w:val="18"/>
              </w:rPr>
              <w:t>MENTEŞ</w:t>
            </w:r>
          </w:p>
        </w:tc>
        <w:tc>
          <w:tcPr>
            <w:tcW w:w="2644" w:type="pct"/>
            <w:shd w:val="clear" w:color="auto" w:fill="CCCCCC"/>
            <w:noWrap/>
            <w:hideMark/>
          </w:tcPr>
          <w:p w:rsidR="00802B67" w:rsidRDefault="00802B67">
            <w:pPr>
              <w:rPr>
                <w:rFonts w:cs="Calibri"/>
                <w:color w:val="000000"/>
                <w:sz w:val="18"/>
                <w:szCs w:val="18"/>
              </w:rPr>
            </w:pPr>
            <w:r>
              <w:rPr>
                <w:rFonts w:cs="Calibri"/>
                <w:color w:val="000000"/>
                <w:sz w:val="18"/>
                <w:szCs w:val="18"/>
              </w:rPr>
              <w:t xml:space="preserve">   962,87 Ton                                                          -</w:t>
            </w:r>
          </w:p>
        </w:tc>
      </w:tr>
      <w:tr w:rsidR="00802B67" w:rsidTr="00802B67">
        <w:trPr>
          <w:trHeight w:val="20"/>
        </w:trPr>
        <w:tc>
          <w:tcPr>
            <w:tcW w:w="2356" w:type="pct"/>
            <w:noWrap/>
            <w:hideMark/>
          </w:tcPr>
          <w:p w:rsidR="00802B67" w:rsidRDefault="00802B67">
            <w:pPr>
              <w:rPr>
                <w:rFonts w:cs="Calibri"/>
                <w:bCs/>
                <w:color w:val="000000"/>
                <w:sz w:val="18"/>
                <w:szCs w:val="18"/>
              </w:rPr>
            </w:pPr>
            <w:r>
              <w:rPr>
                <w:rFonts w:cs="Calibri"/>
                <w:bCs/>
                <w:color w:val="000000"/>
                <w:sz w:val="18"/>
                <w:szCs w:val="18"/>
              </w:rPr>
              <w:t>AKKENT</w:t>
            </w:r>
          </w:p>
        </w:tc>
        <w:tc>
          <w:tcPr>
            <w:tcW w:w="2644" w:type="pct"/>
            <w:noWrap/>
            <w:hideMark/>
          </w:tcPr>
          <w:p w:rsidR="00802B67" w:rsidRDefault="00802B67">
            <w:pPr>
              <w:rPr>
                <w:rFonts w:cs="Calibri"/>
                <w:color w:val="000000"/>
                <w:sz w:val="18"/>
                <w:szCs w:val="18"/>
              </w:rPr>
            </w:pPr>
            <w:r>
              <w:rPr>
                <w:rFonts w:cs="Calibri"/>
                <w:color w:val="000000"/>
                <w:sz w:val="18"/>
                <w:szCs w:val="18"/>
              </w:rPr>
              <w:t xml:space="preserve">     88,10 Ton                                                          -</w:t>
            </w:r>
          </w:p>
        </w:tc>
      </w:tr>
      <w:tr w:rsidR="00802B67" w:rsidTr="00802B67">
        <w:trPr>
          <w:trHeight w:val="20"/>
        </w:trPr>
        <w:tc>
          <w:tcPr>
            <w:tcW w:w="2356" w:type="pct"/>
            <w:shd w:val="clear" w:color="auto" w:fill="CCCCCC"/>
            <w:noWrap/>
            <w:hideMark/>
          </w:tcPr>
          <w:p w:rsidR="00802B67" w:rsidRDefault="00802B67">
            <w:pPr>
              <w:rPr>
                <w:rFonts w:cs="Calibri"/>
                <w:bCs/>
                <w:color w:val="000000"/>
                <w:sz w:val="18"/>
                <w:szCs w:val="18"/>
              </w:rPr>
            </w:pPr>
            <w:r>
              <w:rPr>
                <w:rFonts w:cs="Calibri"/>
                <w:bCs/>
                <w:color w:val="000000"/>
                <w:sz w:val="18"/>
                <w:szCs w:val="18"/>
              </w:rPr>
              <w:t>GÜVENEVLER</w:t>
            </w:r>
          </w:p>
        </w:tc>
        <w:tc>
          <w:tcPr>
            <w:tcW w:w="2644" w:type="pct"/>
            <w:shd w:val="clear" w:color="auto" w:fill="CCCCCC"/>
            <w:noWrap/>
            <w:hideMark/>
          </w:tcPr>
          <w:p w:rsidR="00802B67" w:rsidRDefault="00802B67">
            <w:pPr>
              <w:rPr>
                <w:rFonts w:cs="Calibri"/>
                <w:color w:val="000000"/>
                <w:sz w:val="18"/>
                <w:szCs w:val="18"/>
              </w:rPr>
            </w:pPr>
            <w:r>
              <w:rPr>
                <w:rFonts w:cs="Calibri"/>
                <w:color w:val="000000"/>
                <w:sz w:val="18"/>
                <w:szCs w:val="18"/>
              </w:rPr>
              <w:t xml:space="preserve">   216,04 Ton</w:t>
            </w:r>
          </w:p>
        </w:tc>
      </w:tr>
      <w:tr w:rsidR="00802B67" w:rsidTr="00802B67">
        <w:trPr>
          <w:trHeight w:val="20"/>
        </w:trPr>
        <w:tc>
          <w:tcPr>
            <w:tcW w:w="2356" w:type="pct"/>
            <w:noWrap/>
            <w:hideMark/>
          </w:tcPr>
          <w:p w:rsidR="00802B67" w:rsidRDefault="00802B67">
            <w:pPr>
              <w:rPr>
                <w:rFonts w:cs="Calibri"/>
                <w:bCs/>
                <w:color w:val="000000"/>
                <w:sz w:val="18"/>
                <w:szCs w:val="18"/>
              </w:rPr>
            </w:pPr>
            <w:r>
              <w:rPr>
                <w:rFonts w:cs="Calibri"/>
                <w:bCs/>
                <w:color w:val="000000"/>
                <w:sz w:val="18"/>
                <w:szCs w:val="18"/>
              </w:rPr>
              <w:t>KUZEYKENT</w:t>
            </w:r>
          </w:p>
        </w:tc>
        <w:tc>
          <w:tcPr>
            <w:tcW w:w="2644" w:type="pct"/>
            <w:noWrap/>
            <w:hideMark/>
          </w:tcPr>
          <w:p w:rsidR="00802B67" w:rsidRDefault="00802B67">
            <w:pPr>
              <w:rPr>
                <w:rFonts w:cs="Calibri"/>
                <w:color w:val="000000"/>
                <w:sz w:val="18"/>
                <w:szCs w:val="18"/>
              </w:rPr>
            </w:pPr>
            <w:r>
              <w:rPr>
                <w:rFonts w:cs="Calibri"/>
                <w:color w:val="000000"/>
                <w:sz w:val="18"/>
                <w:szCs w:val="18"/>
              </w:rPr>
              <w:t xml:space="preserve">1.245,04 Ton                                                      1400 m2 </w:t>
            </w:r>
          </w:p>
        </w:tc>
      </w:tr>
      <w:tr w:rsidR="00802B67" w:rsidTr="00802B67">
        <w:trPr>
          <w:trHeight w:val="20"/>
        </w:trPr>
        <w:tc>
          <w:tcPr>
            <w:tcW w:w="2356" w:type="pct"/>
            <w:shd w:val="clear" w:color="auto" w:fill="CCCCCC"/>
            <w:noWrap/>
            <w:hideMark/>
          </w:tcPr>
          <w:p w:rsidR="00802B67" w:rsidRDefault="00802B67">
            <w:pPr>
              <w:rPr>
                <w:rFonts w:cs="Calibri"/>
                <w:bCs/>
                <w:color w:val="000000"/>
                <w:sz w:val="18"/>
                <w:szCs w:val="18"/>
              </w:rPr>
            </w:pPr>
            <w:r>
              <w:rPr>
                <w:rFonts w:cs="Calibri"/>
                <w:bCs/>
                <w:color w:val="000000"/>
                <w:sz w:val="18"/>
                <w:szCs w:val="18"/>
              </w:rPr>
              <w:t>CUMHURİYET</w:t>
            </w:r>
          </w:p>
        </w:tc>
        <w:tc>
          <w:tcPr>
            <w:tcW w:w="2644" w:type="pct"/>
            <w:shd w:val="clear" w:color="auto" w:fill="CCCCCC"/>
            <w:noWrap/>
            <w:hideMark/>
          </w:tcPr>
          <w:p w:rsidR="00802B67" w:rsidRDefault="00802B67">
            <w:pPr>
              <w:rPr>
                <w:rFonts w:cs="Calibri"/>
                <w:color w:val="000000"/>
                <w:sz w:val="18"/>
                <w:szCs w:val="18"/>
              </w:rPr>
            </w:pPr>
            <w:r>
              <w:rPr>
                <w:rFonts w:cs="Calibri"/>
                <w:color w:val="000000"/>
                <w:sz w:val="18"/>
                <w:szCs w:val="18"/>
              </w:rPr>
              <w:t>3.236,44 Ton                                                           -</w:t>
            </w:r>
          </w:p>
        </w:tc>
      </w:tr>
      <w:tr w:rsidR="00802B67" w:rsidTr="00802B67">
        <w:trPr>
          <w:trHeight w:val="20"/>
        </w:trPr>
        <w:tc>
          <w:tcPr>
            <w:tcW w:w="2356" w:type="pct"/>
            <w:noWrap/>
            <w:hideMark/>
          </w:tcPr>
          <w:p w:rsidR="00802B67" w:rsidRDefault="00802B67">
            <w:pPr>
              <w:rPr>
                <w:rFonts w:cs="Calibri"/>
                <w:bCs/>
                <w:color w:val="000000"/>
                <w:sz w:val="18"/>
                <w:szCs w:val="18"/>
              </w:rPr>
            </w:pPr>
            <w:r>
              <w:rPr>
                <w:rFonts w:cs="Calibri"/>
                <w:bCs/>
                <w:color w:val="000000"/>
                <w:sz w:val="18"/>
                <w:szCs w:val="18"/>
              </w:rPr>
              <w:t>BATIKENT</w:t>
            </w:r>
          </w:p>
        </w:tc>
        <w:tc>
          <w:tcPr>
            <w:tcW w:w="2644" w:type="pct"/>
            <w:noWrap/>
            <w:hideMark/>
          </w:tcPr>
          <w:p w:rsidR="00802B67" w:rsidRDefault="00802B67">
            <w:pPr>
              <w:rPr>
                <w:rFonts w:cs="Calibri"/>
                <w:color w:val="000000"/>
                <w:sz w:val="18"/>
                <w:szCs w:val="18"/>
              </w:rPr>
            </w:pPr>
            <w:r>
              <w:rPr>
                <w:rFonts w:cs="Calibri"/>
                <w:color w:val="000000"/>
                <w:sz w:val="18"/>
                <w:szCs w:val="18"/>
              </w:rPr>
              <w:t xml:space="preserve">   755,76 Ton                                                           -</w:t>
            </w:r>
          </w:p>
        </w:tc>
      </w:tr>
      <w:tr w:rsidR="00802B67" w:rsidTr="00802B67">
        <w:trPr>
          <w:trHeight w:val="20"/>
        </w:trPr>
        <w:tc>
          <w:tcPr>
            <w:tcW w:w="2356" w:type="pct"/>
            <w:shd w:val="clear" w:color="auto" w:fill="CCCCCC"/>
            <w:noWrap/>
            <w:hideMark/>
          </w:tcPr>
          <w:p w:rsidR="00802B67" w:rsidRDefault="00802B67">
            <w:pPr>
              <w:rPr>
                <w:rFonts w:cs="Calibri"/>
                <w:bCs/>
                <w:color w:val="000000"/>
                <w:sz w:val="18"/>
                <w:szCs w:val="18"/>
              </w:rPr>
            </w:pPr>
            <w:r>
              <w:rPr>
                <w:rFonts w:cs="Calibri"/>
                <w:bCs/>
                <w:color w:val="000000"/>
                <w:sz w:val="18"/>
                <w:szCs w:val="18"/>
              </w:rPr>
              <w:t>DENİZ</w:t>
            </w:r>
          </w:p>
        </w:tc>
        <w:tc>
          <w:tcPr>
            <w:tcW w:w="2644" w:type="pct"/>
            <w:shd w:val="clear" w:color="auto" w:fill="CCCCCC"/>
            <w:noWrap/>
            <w:hideMark/>
          </w:tcPr>
          <w:p w:rsidR="00802B67" w:rsidRDefault="00802B67">
            <w:pPr>
              <w:rPr>
                <w:rFonts w:cs="Calibri"/>
                <w:color w:val="000000"/>
                <w:sz w:val="18"/>
                <w:szCs w:val="18"/>
              </w:rPr>
            </w:pPr>
            <w:r>
              <w:rPr>
                <w:rFonts w:cs="Calibri"/>
                <w:color w:val="000000"/>
                <w:sz w:val="18"/>
                <w:szCs w:val="18"/>
              </w:rPr>
              <w:t>1.510,43 Ton                                                           -</w:t>
            </w:r>
          </w:p>
        </w:tc>
      </w:tr>
      <w:tr w:rsidR="00802B67" w:rsidTr="00802B67">
        <w:trPr>
          <w:trHeight w:val="20"/>
        </w:trPr>
        <w:tc>
          <w:tcPr>
            <w:tcW w:w="2356" w:type="pct"/>
            <w:noWrap/>
            <w:hideMark/>
          </w:tcPr>
          <w:p w:rsidR="00802B67" w:rsidRDefault="00802B67">
            <w:pPr>
              <w:rPr>
                <w:rFonts w:cs="Calibri"/>
                <w:bCs/>
                <w:color w:val="000000"/>
                <w:sz w:val="18"/>
                <w:szCs w:val="18"/>
              </w:rPr>
            </w:pPr>
            <w:r>
              <w:rPr>
                <w:rFonts w:cs="Calibri"/>
                <w:bCs/>
                <w:color w:val="000000"/>
                <w:sz w:val="18"/>
                <w:szCs w:val="18"/>
              </w:rPr>
              <w:t>PALMİYE</w:t>
            </w:r>
          </w:p>
        </w:tc>
        <w:tc>
          <w:tcPr>
            <w:tcW w:w="2644" w:type="pct"/>
            <w:noWrap/>
            <w:hideMark/>
          </w:tcPr>
          <w:p w:rsidR="00802B67" w:rsidRDefault="00802B67">
            <w:pPr>
              <w:rPr>
                <w:rFonts w:cs="Calibri"/>
                <w:color w:val="000000"/>
                <w:sz w:val="18"/>
                <w:szCs w:val="18"/>
              </w:rPr>
            </w:pPr>
            <w:r>
              <w:rPr>
                <w:rFonts w:cs="Calibri"/>
                <w:color w:val="000000"/>
                <w:sz w:val="18"/>
                <w:szCs w:val="18"/>
              </w:rPr>
              <w:t xml:space="preserve">   419,09 Ton                                                           -</w:t>
            </w:r>
          </w:p>
        </w:tc>
      </w:tr>
      <w:tr w:rsidR="00802B67" w:rsidTr="00802B67">
        <w:trPr>
          <w:trHeight w:val="20"/>
        </w:trPr>
        <w:tc>
          <w:tcPr>
            <w:tcW w:w="2356" w:type="pct"/>
            <w:shd w:val="clear" w:color="auto" w:fill="CCCCCC"/>
            <w:noWrap/>
            <w:hideMark/>
          </w:tcPr>
          <w:p w:rsidR="00802B67" w:rsidRDefault="00802B67">
            <w:pPr>
              <w:rPr>
                <w:rFonts w:cs="Calibri"/>
                <w:bCs/>
                <w:color w:val="000000"/>
                <w:sz w:val="18"/>
                <w:szCs w:val="18"/>
              </w:rPr>
            </w:pPr>
            <w:r>
              <w:rPr>
                <w:rFonts w:cs="Calibri"/>
                <w:bCs/>
                <w:color w:val="000000"/>
                <w:sz w:val="18"/>
                <w:szCs w:val="18"/>
              </w:rPr>
              <w:t>LİMONLUK</w:t>
            </w:r>
          </w:p>
        </w:tc>
        <w:tc>
          <w:tcPr>
            <w:tcW w:w="2644" w:type="pct"/>
            <w:shd w:val="clear" w:color="auto" w:fill="CCCCCC"/>
            <w:noWrap/>
            <w:hideMark/>
          </w:tcPr>
          <w:p w:rsidR="00802B67" w:rsidRDefault="00802B67">
            <w:pPr>
              <w:rPr>
                <w:rFonts w:cs="Calibri"/>
                <w:color w:val="000000"/>
                <w:sz w:val="18"/>
                <w:szCs w:val="18"/>
              </w:rPr>
            </w:pPr>
            <w:r>
              <w:rPr>
                <w:rFonts w:cs="Calibri"/>
                <w:color w:val="000000"/>
                <w:sz w:val="18"/>
                <w:szCs w:val="18"/>
              </w:rPr>
              <w:t xml:space="preserve">   425,20 Ton                                                           -</w:t>
            </w:r>
          </w:p>
        </w:tc>
      </w:tr>
      <w:tr w:rsidR="00802B67" w:rsidTr="00802B67">
        <w:trPr>
          <w:trHeight w:val="20"/>
        </w:trPr>
        <w:tc>
          <w:tcPr>
            <w:tcW w:w="2356" w:type="pct"/>
            <w:noWrap/>
            <w:hideMark/>
          </w:tcPr>
          <w:p w:rsidR="00802B67" w:rsidRDefault="00802B67">
            <w:pPr>
              <w:rPr>
                <w:rFonts w:cs="Calibri"/>
                <w:bCs/>
                <w:color w:val="000000"/>
                <w:sz w:val="18"/>
                <w:szCs w:val="18"/>
              </w:rPr>
            </w:pPr>
            <w:r>
              <w:rPr>
                <w:rFonts w:cs="Calibri"/>
                <w:bCs/>
                <w:color w:val="000000"/>
                <w:sz w:val="18"/>
                <w:szCs w:val="18"/>
              </w:rPr>
              <w:t xml:space="preserve">İNSU </w:t>
            </w:r>
          </w:p>
        </w:tc>
        <w:tc>
          <w:tcPr>
            <w:tcW w:w="2644" w:type="pct"/>
            <w:noWrap/>
            <w:hideMark/>
          </w:tcPr>
          <w:p w:rsidR="00802B67" w:rsidRDefault="00802B67">
            <w:pPr>
              <w:rPr>
                <w:rFonts w:cs="Calibri"/>
                <w:color w:val="000000"/>
                <w:sz w:val="18"/>
                <w:szCs w:val="18"/>
              </w:rPr>
            </w:pPr>
            <w:r>
              <w:rPr>
                <w:rFonts w:cs="Calibri"/>
                <w:color w:val="000000"/>
                <w:sz w:val="18"/>
                <w:szCs w:val="18"/>
              </w:rPr>
              <w:t xml:space="preserve">          -                                                                2500 m2</w:t>
            </w:r>
          </w:p>
        </w:tc>
      </w:tr>
      <w:tr w:rsidR="00802B67" w:rsidTr="00802B67">
        <w:trPr>
          <w:trHeight w:val="20"/>
        </w:trPr>
        <w:tc>
          <w:tcPr>
            <w:tcW w:w="2356" w:type="pct"/>
            <w:shd w:val="clear" w:color="auto" w:fill="CCCCCC"/>
            <w:noWrap/>
            <w:hideMark/>
          </w:tcPr>
          <w:p w:rsidR="00802B67" w:rsidRDefault="00802B67">
            <w:pPr>
              <w:rPr>
                <w:rFonts w:cs="Calibri"/>
                <w:bCs/>
                <w:color w:val="000000"/>
                <w:sz w:val="18"/>
                <w:szCs w:val="18"/>
              </w:rPr>
            </w:pPr>
            <w:r>
              <w:rPr>
                <w:rFonts w:cs="Calibri"/>
                <w:bCs/>
                <w:color w:val="000000"/>
                <w:sz w:val="18"/>
                <w:szCs w:val="18"/>
              </w:rPr>
              <w:t>UZUNKAŞ</w:t>
            </w:r>
          </w:p>
        </w:tc>
        <w:tc>
          <w:tcPr>
            <w:tcW w:w="2644" w:type="pct"/>
            <w:shd w:val="clear" w:color="auto" w:fill="CCCCCC"/>
            <w:noWrap/>
            <w:hideMark/>
          </w:tcPr>
          <w:p w:rsidR="00802B67" w:rsidRDefault="00802B67">
            <w:pPr>
              <w:rPr>
                <w:rFonts w:cs="Calibri"/>
                <w:color w:val="000000"/>
                <w:sz w:val="18"/>
                <w:szCs w:val="18"/>
              </w:rPr>
            </w:pPr>
            <w:r>
              <w:rPr>
                <w:rFonts w:cs="Calibri"/>
                <w:color w:val="000000"/>
                <w:sz w:val="18"/>
                <w:szCs w:val="18"/>
              </w:rPr>
              <w:t xml:space="preserve">         -                                                                 1800 m2</w:t>
            </w:r>
          </w:p>
        </w:tc>
      </w:tr>
      <w:tr w:rsidR="00802B67" w:rsidTr="00802B67">
        <w:trPr>
          <w:trHeight w:val="20"/>
        </w:trPr>
        <w:tc>
          <w:tcPr>
            <w:tcW w:w="2356" w:type="pct"/>
            <w:noWrap/>
            <w:hideMark/>
          </w:tcPr>
          <w:p w:rsidR="00802B67" w:rsidRDefault="00802B67">
            <w:pPr>
              <w:rPr>
                <w:rFonts w:cs="Calibri"/>
                <w:bCs/>
                <w:color w:val="000000"/>
                <w:sz w:val="18"/>
                <w:szCs w:val="18"/>
              </w:rPr>
            </w:pPr>
            <w:r>
              <w:rPr>
                <w:rFonts w:cs="Calibri"/>
                <w:bCs/>
                <w:color w:val="000000"/>
                <w:sz w:val="18"/>
                <w:szCs w:val="18"/>
              </w:rPr>
              <w:t xml:space="preserve">EMİRLER </w:t>
            </w:r>
          </w:p>
        </w:tc>
        <w:tc>
          <w:tcPr>
            <w:tcW w:w="2644" w:type="pct"/>
            <w:noWrap/>
            <w:hideMark/>
          </w:tcPr>
          <w:p w:rsidR="00802B67" w:rsidRDefault="00802B67">
            <w:pPr>
              <w:rPr>
                <w:rFonts w:cs="Calibri"/>
                <w:color w:val="000000"/>
                <w:sz w:val="18"/>
                <w:szCs w:val="18"/>
              </w:rPr>
            </w:pPr>
            <w:r>
              <w:rPr>
                <w:rFonts w:cs="Calibri"/>
                <w:color w:val="000000"/>
                <w:sz w:val="18"/>
                <w:szCs w:val="18"/>
              </w:rPr>
              <w:t xml:space="preserve">         -                                                               10.000 m2</w:t>
            </w:r>
          </w:p>
        </w:tc>
      </w:tr>
      <w:tr w:rsidR="00802B67" w:rsidTr="00802B67">
        <w:trPr>
          <w:trHeight w:val="20"/>
        </w:trPr>
        <w:tc>
          <w:tcPr>
            <w:tcW w:w="2356" w:type="pct"/>
            <w:shd w:val="clear" w:color="auto" w:fill="CCCCCC"/>
            <w:noWrap/>
            <w:hideMark/>
          </w:tcPr>
          <w:p w:rsidR="00802B67" w:rsidRDefault="00802B67">
            <w:pPr>
              <w:rPr>
                <w:rFonts w:cs="Calibri"/>
                <w:bCs/>
                <w:color w:val="000000"/>
                <w:sz w:val="18"/>
                <w:szCs w:val="18"/>
              </w:rPr>
            </w:pPr>
            <w:r>
              <w:rPr>
                <w:rFonts w:cs="Calibri"/>
                <w:bCs/>
                <w:color w:val="000000"/>
                <w:sz w:val="18"/>
                <w:szCs w:val="18"/>
              </w:rPr>
              <w:t>ÇAVAK</w:t>
            </w:r>
          </w:p>
        </w:tc>
        <w:tc>
          <w:tcPr>
            <w:tcW w:w="2644" w:type="pct"/>
            <w:shd w:val="clear" w:color="auto" w:fill="CCCCCC"/>
            <w:noWrap/>
            <w:hideMark/>
          </w:tcPr>
          <w:p w:rsidR="00802B67" w:rsidRDefault="00802B67">
            <w:pPr>
              <w:rPr>
                <w:rFonts w:cs="Calibri"/>
                <w:color w:val="000000"/>
                <w:sz w:val="18"/>
                <w:szCs w:val="18"/>
              </w:rPr>
            </w:pPr>
            <w:r>
              <w:rPr>
                <w:rFonts w:cs="Calibri"/>
                <w:color w:val="000000"/>
                <w:sz w:val="18"/>
                <w:szCs w:val="18"/>
              </w:rPr>
              <w:t xml:space="preserve">        -                                                                   5700 m2</w:t>
            </w:r>
          </w:p>
        </w:tc>
      </w:tr>
      <w:tr w:rsidR="00802B67" w:rsidTr="00802B67">
        <w:trPr>
          <w:trHeight w:val="70"/>
        </w:trPr>
        <w:tc>
          <w:tcPr>
            <w:tcW w:w="2356" w:type="pct"/>
            <w:noWrap/>
            <w:hideMark/>
          </w:tcPr>
          <w:p w:rsidR="00802B67" w:rsidRDefault="00802B67">
            <w:pPr>
              <w:rPr>
                <w:rFonts w:cs="Calibri"/>
                <w:b/>
                <w:color w:val="000000"/>
                <w:sz w:val="18"/>
                <w:szCs w:val="18"/>
              </w:rPr>
            </w:pPr>
            <w:r>
              <w:rPr>
                <w:rFonts w:cs="Calibri"/>
                <w:b/>
                <w:color w:val="000000"/>
                <w:sz w:val="18"/>
                <w:szCs w:val="18"/>
              </w:rPr>
              <w:t>TOPLAM</w:t>
            </w:r>
          </w:p>
        </w:tc>
        <w:tc>
          <w:tcPr>
            <w:tcW w:w="2644" w:type="pct"/>
            <w:noWrap/>
            <w:hideMark/>
          </w:tcPr>
          <w:p w:rsidR="00802B67" w:rsidRDefault="00802B67">
            <w:pPr>
              <w:rPr>
                <w:rFonts w:cs="Calibri"/>
                <w:b/>
                <w:bCs/>
                <w:color w:val="000000"/>
                <w:sz w:val="18"/>
                <w:szCs w:val="18"/>
              </w:rPr>
            </w:pPr>
            <w:r>
              <w:rPr>
                <w:rFonts w:cs="Calibri"/>
                <w:b/>
                <w:bCs/>
                <w:color w:val="000000"/>
                <w:sz w:val="18"/>
                <w:szCs w:val="18"/>
              </w:rPr>
              <w:t>18.159,16 Ton                                             40.000 m2</w:t>
            </w:r>
          </w:p>
        </w:tc>
      </w:tr>
    </w:tbl>
    <w:p w:rsidR="00D82B16" w:rsidRDefault="00D82B16" w:rsidP="00D82B16">
      <w:pPr>
        <w:tabs>
          <w:tab w:val="left" w:pos="3402"/>
          <w:tab w:val="left" w:pos="3686"/>
        </w:tabs>
        <w:spacing w:after="120" w:line="240" w:lineRule="auto"/>
        <w:jc w:val="both"/>
        <w:rPr>
          <w:rFonts w:ascii="Arial" w:hAnsi="Arial" w:cs="Arial"/>
        </w:rPr>
      </w:pPr>
    </w:p>
    <w:p w:rsidR="00D82B16" w:rsidRDefault="00D82B16" w:rsidP="00D82B16">
      <w:pPr>
        <w:tabs>
          <w:tab w:val="left" w:pos="3402"/>
          <w:tab w:val="left" w:pos="3686"/>
        </w:tabs>
        <w:spacing w:after="120" w:line="240" w:lineRule="auto"/>
        <w:jc w:val="both"/>
        <w:rPr>
          <w:rFonts w:ascii="Arial" w:hAnsi="Arial" w:cs="Arial"/>
        </w:rPr>
      </w:pPr>
    </w:p>
    <w:p w:rsidR="00D82B16" w:rsidRDefault="00D82B16" w:rsidP="00D82B16">
      <w:pPr>
        <w:tabs>
          <w:tab w:val="left" w:pos="3402"/>
          <w:tab w:val="left" w:pos="3686"/>
        </w:tabs>
        <w:spacing w:after="120" w:line="240" w:lineRule="auto"/>
        <w:jc w:val="both"/>
        <w:rPr>
          <w:rFonts w:ascii="Arial" w:hAnsi="Arial" w:cs="Arial"/>
        </w:rPr>
      </w:pPr>
    </w:p>
    <w:p w:rsidR="00DE63F6" w:rsidRDefault="00DE63F6" w:rsidP="00D82B16">
      <w:pPr>
        <w:tabs>
          <w:tab w:val="left" w:pos="3402"/>
          <w:tab w:val="left" w:pos="3686"/>
        </w:tabs>
        <w:spacing w:after="120" w:line="240" w:lineRule="auto"/>
        <w:jc w:val="both"/>
        <w:rPr>
          <w:rFonts w:ascii="Arial" w:hAnsi="Arial" w:cs="Arial"/>
        </w:rPr>
      </w:pPr>
    </w:p>
    <w:p w:rsidR="00D82B16" w:rsidRDefault="00D82B16" w:rsidP="00D82B16">
      <w:pPr>
        <w:tabs>
          <w:tab w:val="left" w:pos="3402"/>
          <w:tab w:val="left" w:pos="3686"/>
        </w:tabs>
        <w:spacing w:after="120" w:line="240" w:lineRule="auto"/>
        <w:jc w:val="both"/>
        <w:rPr>
          <w:rFonts w:ascii="Arial" w:hAnsi="Arial" w:cs="Arial"/>
        </w:rPr>
      </w:pPr>
    </w:p>
    <w:p w:rsidR="00802B67" w:rsidRDefault="00802B67" w:rsidP="00D82B16">
      <w:pPr>
        <w:tabs>
          <w:tab w:val="left" w:pos="3402"/>
          <w:tab w:val="left" w:pos="3686"/>
        </w:tabs>
        <w:spacing w:after="120" w:line="240" w:lineRule="auto"/>
        <w:jc w:val="both"/>
        <w:rPr>
          <w:rFonts w:ascii="Arial" w:hAnsi="Arial" w:cs="Arial"/>
        </w:rPr>
      </w:pPr>
    </w:p>
    <w:p w:rsidR="00802B67" w:rsidRDefault="00802B67" w:rsidP="00D82B16">
      <w:pPr>
        <w:tabs>
          <w:tab w:val="left" w:pos="3402"/>
          <w:tab w:val="left" w:pos="3686"/>
        </w:tabs>
        <w:spacing w:after="120" w:line="240" w:lineRule="auto"/>
        <w:jc w:val="both"/>
        <w:rPr>
          <w:rFonts w:ascii="Arial" w:hAnsi="Arial" w:cs="Arial"/>
        </w:rPr>
      </w:pPr>
    </w:p>
    <w:p w:rsidR="00802B67" w:rsidRDefault="00802B67" w:rsidP="00D82B16">
      <w:pPr>
        <w:tabs>
          <w:tab w:val="left" w:pos="3402"/>
          <w:tab w:val="left" w:pos="3686"/>
        </w:tabs>
        <w:spacing w:after="120" w:line="240" w:lineRule="auto"/>
        <w:jc w:val="both"/>
        <w:rPr>
          <w:rFonts w:ascii="Arial" w:hAnsi="Arial" w:cs="Arial"/>
        </w:rPr>
      </w:pPr>
    </w:p>
    <w:p w:rsidR="00802B67" w:rsidRDefault="00802B67" w:rsidP="00D82B16">
      <w:pPr>
        <w:tabs>
          <w:tab w:val="left" w:pos="3402"/>
          <w:tab w:val="left" w:pos="3686"/>
        </w:tabs>
        <w:spacing w:after="120" w:line="240" w:lineRule="auto"/>
        <w:jc w:val="both"/>
        <w:rPr>
          <w:rFonts w:ascii="Arial" w:hAnsi="Arial" w:cs="Arial"/>
        </w:rPr>
      </w:pPr>
    </w:p>
    <w:p w:rsidR="00D82B16" w:rsidRDefault="00D82B16" w:rsidP="00D82B16">
      <w:pPr>
        <w:tabs>
          <w:tab w:val="left" w:pos="3402"/>
          <w:tab w:val="left" w:pos="3686"/>
        </w:tabs>
        <w:spacing w:after="120" w:line="240" w:lineRule="auto"/>
        <w:jc w:val="both"/>
        <w:rPr>
          <w:rFonts w:ascii="Arial" w:hAnsi="Arial" w:cs="Arial"/>
        </w:rPr>
      </w:pPr>
    </w:p>
    <w:p w:rsidR="00D82B16" w:rsidRDefault="00D82B16" w:rsidP="00D82B16">
      <w:pPr>
        <w:tabs>
          <w:tab w:val="left" w:pos="3402"/>
          <w:tab w:val="left" w:pos="3686"/>
        </w:tabs>
        <w:spacing w:after="120" w:line="240" w:lineRule="auto"/>
        <w:jc w:val="both"/>
        <w:rPr>
          <w:rFonts w:ascii="Arial" w:hAnsi="Arial" w:cs="Arial"/>
        </w:rPr>
      </w:pPr>
    </w:p>
    <w:p w:rsidR="00D82B16" w:rsidRDefault="00D82B16" w:rsidP="00D82B16">
      <w:pPr>
        <w:tabs>
          <w:tab w:val="left" w:pos="3402"/>
          <w:tab w:val="left" w:pos="3686"/>
        </w:tabs>
        <w:spacing w:after="120" w:line="240" w:lineRule="auto"/>
        <w:jc w:val="both"/>
        <w:rPr>
          <w:color w:val="FF0000"/>
          <w:w w:val="105"/>
        </w:rPr>
      </w:pPr>
    </w:p>
    <w:p w:rsidR="00154C1A" w:rsidRPr="000D692F" w:rsidRDefault="00154C1A" w:rsidP="00154C1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154C1A">
        <w:rPr>
          <w:rFonts w:ascii="Arial" w:hAnsi="Arial" w:cs="Arial"/>
          <w:sz w:val="24"/>
          <w:szCs w:val="24"/>
        </w:rPr>
        <w:t>2</w:t>
      </w:r>
    </w:p>
    <w:p w:rsidR="00154C1A" w:rsidRPr="00A346A6" w:rsidRDefault="00154C1A" w:rsidP="00154C1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07/04</w:t>
      </w:r>
      <w:r w:rsidRPr="00A346A6">
        <w:rPr>
          <w:rFonts w:ascii="Arial" w:hAnsi="Arial" w:cs="Arial"/>
          <w:sz w:val="24"/>
          <w:szCs w:val="24"/>
        </w:rPr>
        <w:t>/202</w:t>
      </w:r>
      <w:r>
        <w:rPr>
          <w:rFonts w:ascii="Arial" w:hAnsi="Arial" w:cs="Arial"/>
          <w:sz w:val="24"/>
          <w:szCs w:val="24"/>
        </w:rPr>
        <w:t>3</w:t>
      </w:r>
    </w:p>
    <w:p w:rsidR="00154C1A" w:rsidRPr="00154C1A" w:rsidRDefault="00154C1A" w:rsidP="00154C1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154C1A">
        <w:rPr>
          <w:rFonts w:ascii="Arial" w:hAnsi="Arial" w:cs="Arial"/>
          <w:sz w:val="24"/>
          <w:szCs w:val="24"/>
        </w:rPr>
        <w:t>4</w:t>
      </w:r>
    </w:p>
    <w:p w:rsidR="00154C1A" w:rsidRPr="00A346A6" w:rsidRDefault="00154C1A" w:rsidP="00154C1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03</w:t>
      </w:r>
      <w:r w:rsidRPr="00A346A6">
        <w:rPr>
          <w:rFonts w:ascii="Arial" w:hAnsi="Arial" w:cs="Arial"/>
          <w:sz w:val="24"/>
          <w:szCs w:val="24"/>
        </w:rPr>
        <w:t>/</w:t>
      </w:r>
      <w:r>
        <w:rPr>
          <w:rFonts w:ascii="Arial" w:hAnsi="Arial" w:cs="Arial"/>
          <w:sz w:val="24"/>
          <w:szCs w:val="24"/>
        </w:rPr>
        <w:t>04</w:t>
      </w:r>
      <w:r w:rsidRPr="00A346A6">
        <w:rPr>
          <w:rFonts w:ascii="Arial" w:hAnsi="Arial" w:cs="Arial"/>
          <w:sz w:val="24"/>
          <w:szCs w:val="24"/>
        </w:rPr>
        <w:t>/202</w:t>
      </w:r>
      <w:r>
        <w:rPr>
          <w:rFonts w:ascii="Arial" w:hAnsi="Arial" w:cs="Arial"/>
          <w:sz w:val="24"/>
          <w:szCs w:val="24"/>
        </w:rPr>
        <w:t>3</w:t>
      </w:r>
    </w:p>
    <w:p w:rsidR="00154C1A" w:rsidRDefault="00154C1A" w:rsidP="00154C1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66</w:t>
      </w:r>
    </w:p>
    <w:p w:rsidR="00154C1A" w:rsidRPr="00154C1A" w:rsidRDefault="00154C1A" w:rsidP="00154C1A">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Kültür Sanat ve Turizm Komisyonu </w:t>
      </w: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154C1A" w:rsidRPr="001C439E" w:rsidRDefault="00154C1A" w:rsidP="00154C1A">
      <w:pPr>
        <w:tabs>
          <w:tab w:val="left" w:pos="3402"/>
          <w:tab w:val="left" w:pos="3686"/>
        </w:tabs>
        <w:spacing w:after="120" w:line="240" w:lineRule="auto"/>
        <w:jc w:val="both"/>
        <w:rPr>
          <w:rFonts w:ascii="Arial" w:hAnsi="Arial" w:cs="Arial"/>
          <w:color w:val="FF0000"/>
        </w:rPr>
      </w:pPr>
      <w:r>
        <w:rPr>
          <w:rFonts w:ascii="Arial" w:hAnsi="Arial" w:cs="Arial"/>
        </w:rPr>
        <w:tab/>
      </w:r>
      <w:r>
        <w:rPr>
          <w:rFonts w:ascii="Arial" w:hAnsi="Arial" w:cs="Arial"/>
        </w:rPr>
        <w:tab/>
      </w:r>
      <w:r w:rsidRPr="001C439E">
        <w:rPr>
          <w:rFonts w:ascii="Arial" w:hAnsi="Arial" w:cs="Arial"/>
          <w:b/>
        </w:rPr>
        <w:t>Kültür Sanat ve Turizm Komisyonu</w:t>
      </w:r>
      <w:r w:rsidR="001C439E" w:rsidRPr="001C439E">
        <w:rPr>
          <w:rFonts w:ascii="Arial" w:hAnsi="Arial" w:cs="Arial"/>
          <w:b/>
        </w:rPr>
        <w:t>:</w:t>
      </w:r>
      <w:r w:rsidR="001C439E" w:rsidRPr="001C439E">
        <w:rPr>
          <w:rFonts w:ascii="Arial" w:hAnsi="Arial" w:cs="Arial"/>
        </w:rPr>
        <w:t xml:space="preserve">Sevgi UĞURLU </w:t>
      </w:r>
      <w:r w:rsidR="001C439E" w:rsidRPr="001C439E">
        <w:rPr>
          <w:rFonts w:ascii="Arial" w:hAnsi="Arial" w:cs="Arial"/>
        </w:rPr>
        <w:tab/>
      </w:r>
      <w:r w:rsidR="001C439E" w:rsidRPr="001C439E">
        <w:rPr>
          <w:rFonts w:ascii="Arial" w:hAnsi="Arial" w:cs="Arial"/>
        </w:rPr>
        <w:tab/>
      </w:r>
      <w:r w:rsidR="001C439E" w:rsidRPr="001C439E">
        <w:rPr>
          <w:rFonts w:ascii="Arial" w:hAnsi="Arial" w:cs="Arial"/>
        </w:rPr>
        <w:tab/>
        <w:t>(Kom. Başk.</w:t>
      </w:r>
      <w:r w:rsidR="001C439E">
        <w:rPr>
          <w:rFonts w:ascii="Arial" w:hAnsi="Arial" w:cs="Arial"/>
        </w:rPr>
        <w:t>) Cuma ŞAHİN (Kom. Başkan V.) H</w:t>
      </w:r>
      <w:r w:rsidR="001C439E" w:rsidRPr="001C439E">
        <w:rPr>
          <w:rFonts w:ascii="Arial" w:hAnsi="Arial" w:cs="Arial"/>
        </w:rPr>
        <w:t xml:space="preserve">acı </w:t>
      </w:r>
      <w:r w:rsidR="001C439E" w:rsidRPr="001C439E">
        <w:rPr>
          <w:rFonts w:ascii="Arial" w:hAnsi="Arial" w:cs="Arial"/>
        </w:rPr>
        <w:tab/>
      </w:r>
      <w:r w:rsidR="001C439E" w:rsidRPr="001C439E">
        <w:rPr>
          <w:rFonts w:ascii="Arial" w:hAnsi="Arial" w:cs="Arial"/>
        </w:rPr>
        <w:tab/>
      </w:r>
      <w:r w:rsidR="001C439E" w:rsidRPr="001C439E">
        <w:rPr>
          <w:rFonts w:ascii="Arial" w:hAnsi="Arial" w:cs="Arial"/>
        </w:rPr>
        <w:tab/>
      </w:r>
      <w:r w:rsidR="001C439E">
        <w:rPr>
          <w:rFonts w:ascii="Arial" w:hAnsi="Arial" w:cs="Arial"/>
        </w:rPr>
        <w:t>Bayram BATTI, H</w:t>
      </w:r>
      <w:r w:rsidR="001C439E" w:rsidRPr="001C439E">
        <w:rPr>
          <w:rFonts w:ascii="Arial" w:hAnsi="Arial" w:cs="Arial"/>
        </w:rPr>
        <w:t>aydar ÖZDEMİR, Yusuf KAPLAN</w:t>
      </w:r>
    </w:p>
    <w:p w:rsidR="0058576F" w:rsidRDefault="00154C1A" w:rsidP="0058576F">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06</w:t>
      </w:r>
      <w:r w:rsidRPr="00B0181B">
        <w:rPr>
          <w:sz w:val="24"/>
          <w:szCs w:val="24"/>
        </w:rPr>
        <w:t>/0</w:t>
      </w:r>
      <w:r>
        <w:rPr>
          <w:sz w:val="24"/>
          <w:szCs w:val="24"/>
        </w:rPr>
        <w:t>4</w:t>
      </w:r>
      <w:r w:rsidRPr="00B0181B">
        <w:rPr>
          <w:sz w:val="24"/>
          <w:szCs w:val="24"/>
        </w:rPr>
        <w:t>/2023</w:t>
      </w:r>
    </w:p>
    <w:p w:rsidR="0058576F" w:rsidRDefault="00154C1A" w:rsidP="0058576F">
      <w:pPr>
        <w:tabs>
          <w:tab w:val="left" w:pos="3402"/>
          <w:tab w:val="left" w:pos="3686"/>
        </w:tabs>
        <w:spacing w:after="120" w:line="240" w:lineRule="auto"/>
        <w:jc w:val="both"/>
        <w:rPr>
          <w:rFonts w:ascii="Arial" w:hAnsi="Arial" w:cs="Arial"/>
          <w:sz w:val="18"/>
          <w:szCs w:val="18"/>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58576F">
        <w:rPr>
          <w:color w:val="000000"/>
          <w:sz w:val="24"/>
          <w:szCs w:val="24"/>
        </w:rPr>
        <w:t>Belediye Meclisinin 04.07.2022 tarih ve 162 sayılı karar ile kabul edilen Belediyemiz bünyesinde bulunan Misafirhane ve Konukevlerinin 2022-2023 yılı ücretlerinin bazı bölümlerinde değişiklik yapılması ile ilgili teklif 03.04.2023 tarih ve 66 sayılı ara kararı ile Plan ve Bütçe Komisyonu ile Kültür Sanat ve Turizm Komisyonuna müştereken havale edilmiştir. K</w:t>
      </w:r>
      <w:r w:rsidR="0058576F">
        <w:rPr>
          <w:sz w:val="24"/>
          <w:szCs w:val="24"/>
        </w:rPr>
        <w:t xml:space="preserve">omisyonlarımızca yapılan inceleme sonucunda; </w:t>
      </w:r>
      <w:r w:rsidR="0058576F">
        <w:rPr>
          <w:color w:val="000000"/>
          <w:sz w:val="24"/>
          <w:szCs w:val="24"/>
        </w:rPr>
        <w:t xml:space="preserve">Yenişehir Belediyesi Misafirhane ve Konukevlerinin 2022-2023 yılı  ücretinin aşağıdaki şekliyle </w:t>
      </w:r>
      <w:r w:rsidR="0058576F">
        <w:rPr>
          <w:sz w:val="24"/>
          <w:szCs w:val="24"/>
        </w:rPr>
        <w:t xml:space="preserve">kabulüne Komisyonlarımızca oy birliği ile karar verildi. </w:t>
      </w:r>
    </w:p>
    <w:p w:rsidR="0058576F" w:rsidRDefault="0058576F" w:rsidP="0058576F">
      <w:pPr>
        <w:spacing w:before="100" w:beforeAutospacing="1" w:after="100" w:afterAutospacing="1"/>
        <w:jc w:val="center"/>
        <w:rPr>
          <w:rFonts w:ascii="Arial" w:hAnsi="Arial" w:cs="Arial"/>
          <w:b/>
          <w:color w:val="000000"/>
          <w:sz w:val="24"/>
          <w:szCs w:val="24"/>
        </w:rPr>
      </w:pPr>
      <w:r>
        <w:rPr>
          <w:rFonts w:ascii="Arial" w:hAnsi="Arial" w:cs="Arial"/>
          <w:b/>
          <w:color w:val="000000"/>
          <w:sz w:val="24"/>
          <w:szCs w:val="24"/>
        </w:rPr>
        <w:t>Yenişehir Belediyesi Misafirhane ve Konukevleri Ücret Taifesi</w:t>
      </w:r>
    </w:p>
    <w:p w:rsidR="0058576F" w:rsidRDefault="0058576F" w:rsidP="0058576F">
      <w:pPr>
        <w:spacing w:before="100" w:beforeAutospacing="1" w:after="100" w:afterAutospacing="1"/>
        <w:jc w:val="center"/>
        <w:rPr>
          <w:rFonts w:ascii="Arial" w:hAnsi="Arial" w:cs="Arial"/>
          <w:b/>
          <w:color w:val="000000"/>
          <w:sz w:val="16"/>
          <w:szCs w:val="16"/>
          <w:u w:val="single"/>
        </w:rPr>
      </w:pPr>
      <w:r>
        <w:rPr>
          <w:rFonts w:ascii="Arial" w:hAnsi="Arial" w:cs="Arial"/>
          <w:b/>
          <w:color w:val="000000"/>
          <w:sz w:val="24"/>
          <w:szCs w:val="24"/>
        </w:rPr>
        <w:t>YILLIK KULLANIMLAR İÇİN</w:t>
      </w:r>
    </w:p>
    <w:p w:rsidR="0058576F" w:rsidRDefault="0058576F" w:rsidP="0058576F">
      <w:pPr>
        <w:tabs>
          <w:tab w:val="left" w:pos="1134"/>
          <w:tab w:val="left" w:pos="1418"/>
        </w:tabs>
        <w:spacing w:before="100" w:beforeAutospacing="1" w:after="100" w:afterAutospacing="1"/>
        <w:rPr>
          <w:rFonts w:ascii="Times New Roman" w:hAnsi="Times New Roman" w:cs="Times New Roman"/>
          <w:color w:val="000000"/>
          <w:sz w:val="24"/>
          <w:szCs w:val="24"/>
        </w:rPr>
      </w:pPr>
      <w:r>
        <w:rPr>
          <w:rFonts w:ascii="Arial" w:hAnsi="Arial" w:cs="Arial"/>
          <w:b/>
          <w:color w:val="000000"/>
          <w:sz w:val="24"/>
          <w:szCs w:val="24"/>
          <w:u w:val="single"/>
        </w:rPr>
        <w:t>Ücreti</w:t>
      </w:r>
      <w:r>
        <w:rPr>
          <w:rFonts w:ascii="Arial" w:hAnsi="Arial" w:cs="Arial"/>
          <w:b/>
          <w:color w:val="000000"/>
          <w:sz w:val="24"/>
          <w:szCs w:val="24"/>
          <w:u w:val="single"/>
        </w:rPr>
        <w:tab/>
        <w:t>:</w:t>
      </w:r>
      <w:r>
        <w:rPr>
          <w:rFonts w:ascii="Arial" w:hAnsi="Arial" w:cs="Arial"/>
          <w:color w:val="000000"/>
          <w:sz w:val="24"/>
          <w:szCs w:val="24"/>
        </w:rPr>
        <w:tab/>
      </w:r>
      <w:r>
        <w:rPr>
          <w:color w:val="000000"/>
          <w:sz w:val="24"/>
          <w:szCs w:val="24"/>
        </w:rPr>
        <w:t>11.600,00 TL Yıllık / Kişi (Kahvaltı dahil)</w:t>
      </w:r>
    </w:p>
    <w:p w:rsidR="0058576F" w:rsidRDefault="0058576F" w:rsidP="0058576F">
      <w:pPr>
        <w:tabs>
          <w:tab w:val="left" w:pos="1134"/>
          <w:tab w:val="left" w:pos="1418"/>
        </w:tabs>
        <w:spacing w:before="100" w:beforeAutospacing="1" w:after="100" w:afterAutospacing="1"/>
        <w:ind w:left="1418" w:hanging="1418"/>
        <w:jc w:val="both"/>
        <w:rPr>
          <w:rFonts w:ascii="Arial" w:hAnsi="Arial" w:cs="Arial"/>
          <w:color w:val="000000"/>
          <w:sz w:val="24"/>
          <w:szCs w:val="24"/>
        </w:rPr>
      </w:pPr>
      <w:r>
        <w:rPr>
          <w:rFonts w:ascii="Arial" w:hAnsi="Arial" w:cs="Arial"/>
          <w:b/>
          <w:color w:val="000000"/>
          <w:sz w:val="24"/>
          <w:szCs w:val="24"/>
          <w:u w:val="single"/>
        </w:rPr>
        <w:t>Ödeme</w:t>
      </w:r>
      <w:r>
        <w:rPr>
          <w:rFonts w:ascii="Arial" w:hAnsi="Arial" w:cs="Arial"/>
          <w:b/>
          <w:color w:val="000000"/>
          <w:sz w:val="24"/>
          <w:szCs w:val="24"/>
          <w:u w:val="single"/>
        </w:rPr>
        <w:tab/>
        <w:t>:</w:t>
      </w:r>
      <w:r>
        <w:rPr>
          <w:rFonts w:ascii="Arial" w:hAnsi="Arial" w:cs="Arial"/>
          <w:b/>
          <w:color w:val="000000"/>
          <w:sz w:val="24"/>
          <w:szCs w:val="24"/>
        </w:rPr>
        <w:tab/>
      </w:r>
      <w:r>
        <w:rPr>
          <w:color w:val="000000"/>
          <w:sz w:val="24"/>
          <w:szCs w:val="24"/>
        </w:rPr>
        <w:t>Ekim, Kasım, Aralık, Ocak, Şubat,Mart,Nisan,Mayıs aylarında olmak üzere eşit taksitler olarak tamamlanacaktır</w:t>
      </w:r>
      <w:r>
        <w:rPr>
          <w:rFonts w:ascii="Arial" w:hAnsi="Arial" w:cs="Arial"/>
          <w:color w:val="000000"/>
          <w:sz w:val="24"/>
          <w:szCs w:val="24"/>
        </w:rPr>
        <w:t>.</w:t>
      </w:r>
    </w:p>
    <w:p w:rsidR="0058576F" w:rsidRDefault="0058576F" w:rsidP="0058576F">
      <w:pPr>
        <w:tabs>
          <w:tab w:val="left" w:pos="1134"/>
          <w:tab w:val="left" w:pos="1418"/>
        </w:tabs>
        <w:spacing w:before="100" w:beforeAutospacing="1" w:after="100" w:afterAutospacing="1"/>
        <w:rPr>
          <w:rFonts w:ascii="Times New Roman" w:hAnsi="Times New Roman" w:cs="Times New Roman"/>
          <w:color w:val="000000"/>
          <w:sz w:val="24"/>
          <w:szCs w:val="24"/>
        </w:rPr>
      </w:pPr>
      <w:r>
        <w:rPr>
          <w:rFonts w:ascii="Arial" w:hAnsi="Arial" w:cs="Arial"/>
          <w:b/>
          <w:color w:val="000000"/>
          <w:sz w:val="24"/>
          <w:szCs w:val="24"/>
          <w:u w:val="single"/>
        </w:rPr>
        <w:t>Depozito</w:t>
      </w:r>
      <w:r>
        <w:rPr>
          <w:rFonts w:ascii="Arial" w:hAnsi="Arial" w:cs="Arial"/>
          <w:b/>
          <w:color w:val="000000"/>
          <w:sz w:val="24"/>
          <w:szCs w:val="24"/>
          <w:u w:val="single"/>
        </w:rPr>
        <w:tab/>
        <w:t>:</w:t>
      </w:r>
      <w:r>
        <w:rPr>
          <w:rFonts w:ascii="Arial" w:hAnsi="Arial" w:cs="Arial"/>
          <w:color w:val="000000"/>
          <w:sz w:val="24"/>
          <w:szCs w:val="24"/>
        </w:rPr>
        <w:tab/>
      </w:r>
      <w:r>
        <w:rPr>
          <w:color w:val="000000"/>
          <w:sz w:val="24"/>
          <w:szCs w:val="24"/>
        </w:rPr>
        <w:t>700,00 TL (Peşin)</w:t>
      </w:r>
    </w:p>
    <w:p w:rsidR="0058576F" w:rsidRDefault="0058576F" w:rsidP="0058576F">
      <w:pPr>
        <w:tabs>
          <w:tab w:val="left" w:pos="284"/>
          <w:tab w:val="left" w:pos="1134"/>
          <w:tab w:val="left" w:pos="1418"/>
        </w:tabs>
        <w:spacing w:before="100" w:beforeAutospacing="1" w:after="100" w:afterAutospacing="1"/>
        <w:rPr>
          <w:sz w:val="20"/>
          <w:szCs w:val="20"/>
        </w:rPr>
      </w:pPr>
      <w:r>
        <w:rPr>
          <w:b/>
          <w:color w:val="000000"/>
          <w:sz w:val="24"/>
          <w:szCs w:val="24"/>
        </w:rPr>
        <w:t xml:space="preserve">*  </w:t>
      </w:r>
      <w:r>
        <w:rPr>
          <w:color w:val="000000"/>
          <w:sz w:val="24"/>
          <w:szCs w:val="24"/>
        </w:rPr>
        <w:t>Akşam yemekleri ücretlidir.</w:t>
      </w:r>
    </w:p>
    <w:p w:rsidR="0058576F" w:rsidRDefault="0058576F" w:rsidP="0058576F">
      <w:pPr>
        <w:tabs>
          <w:tab w:val="left" w:pos="284"/>
          <w:tab w:val="left" w:pos="1134"/>
          <w:tab w:val="left" w:pos="1418"/>
        </w:tabs>
        <w:spacing w:before="100" w:beforeAutospacing="1" w:after="100" w:afterAutospacing="1"/>
        <w:rPr>
          <w:color w:val="000000"/>
          <w:sz w:val="24"/>
          <w:szCs w:val="24"/>
        </w:rPr>
      </w:pPr>
      <w:r>
        <w:rPr>
          <w:rFonts w:ascii="Arial" w:hAnsi="Arial" w:cs="Arial"/>
          <w:b/>
          <w:color w:val="000000"/>
          <w:sz w:val="24"/>
          <w:szCs w:val="24"/>
        </w:rPr>
        <w:t>*</w:t>
      </w:r>
      <w:r>
        <w:rPr>
          <w:rFonts w:ascii="Arial" w:hAnsi="Arial" w:cs="Arial"/>
          <w:b/>
          <w:color w:val="000000"/>
          <w:sz w:val="24"/>
          <w:szCs w:val="24"/>
        </w:rPr>
        <w:tab/>
      </w:r>
      <w:r>
        <w:rPr>
          <w:color w:val="000000"/>
          <w:sz w:val="24"/>
          <w:szCs w:val="24"/>
        </w:rPr>
        <w:t>Yıllık kullanımlar Mersin İli sınırları içerisinde bulunan Üniversitelerde aktif öğrenci belgesine sahip öğrenciler için geçerlidir.</w:t>
      </w:r>
    </w:p>
    <w:p w:rsidR="0058576F" w:rsidRDefault="0058576F" w:rsidP="0058576F">
      <w:pPr>
        <w:tabs>
          <w:tab w:val="left" w:pos="284"/>
          <w:tab w:val="left" w:pos="1134"/>
          <w:tab w:val="left" w:pos="1418"/>
        </w:tabs>
        <w:spacing w:before="100" w:beforeAutospacing="1" w:after="100" w:afterAutospacing="1"/>
        <w:rPr>
          <w:rFonts w:ascii="Arial" w:hAnsi="Arial" w:cs="Arial"/>
          <w:b/>
          <w:color w:val="000000"/>
          <w:sz w:val="24"/>
          <w:szCs w:val="24"/>
        </w:rPr>
      </w:pPr>
      <w:r>
        <w:rPr>
          <w:rFonts w:ascii="Arial" w:hAnsi="Arial" w:cs="Arial"/>
          <w:b/>
          <w:color w:val="000000"/>
          <w:sz w:val="24"/>
          <w:szCs w:val="24"/>
        </w:rPr>
        <w:t>GÜNLÜK KULLANIMLAR İÇİN</w:t>
      </w:r>
    </w:p>
    <w:p w:rsidR="0058576F" w:rsidRDefault="0058576F" w:rsidP="0058576F">
      <w:pPr>
        <w:tabs>
          <w:tab w:val="left" w:pos="284"/>
          <w:tab w:val="left" w:pos="1134"/>
          <w:tab w:val="left" w:pos="1418"/>
        </w:tabs>
        <w:spacing w:before="100" w:beforeAutospacing="1" w:after="100" w:afterAutospacing="1"/>
        <w:rPr>
          <w:color w:val="000000"/>
          <w:sz w:val="24"/>
          <w:szCs w:val="24"/>
        </w:rPr>
      </w:pPr>
      <w:r>
        <w:rPr>
          <w:rFonts w:ascii="Arial" w:hAnsi="Arial" w:cs="Arial"/>
          <w:color w:val="000000"/>
          <w:sz w:val="6"/>
          <w:szCs w:val="6"/>
        </w:rPr>
        <w:t>*</w:t>
      </w:r>
      <w:r>
        <w:rPr>
          <w:rFonts w:ascii="Arial" w:hAnsi="Arial" w:cs="Arial"/>
          <w:b/>
          <w:color w:val="000000"/>
          <w:sz w:val="24"/>
          <w:szCs w:val="24"/>
        </w:rPr>
        <w:t xml:space="preserve">*  </w:t>
      </w:r>
      <w:r>
        <w:rPr>
          <w:color w:val="000000"/>
          <w:sz w:val="24"/>
          <w:szCs w:val="24"/>
        </w:rPr>
        <w:t>Günlük kullanımlar için;  200,00 TL - günlük / Kişi (Kahvaltı Dahil)</w:t>
      </w:r>
      <w:r>
        <w:rPr>
          <w:b/>
          <w:color w:val="000000"/>
          <w:sz w:val="24"/>
          <w:szCs w:val="24"/>
        </w:rPr>
        <w:t xml:space="preserve">*  </w:t>
      </w:r>
      <w:r>
        <w:rPr>
          <w:color w:val="000000"/>
          <w:sz w:val="24"/>
          <w:szCs w:val="24"/>
        </w:rPr>
        <w:t>Akşam yemekleri ücretlidir.</w:t>
      </w:r>
    </w:p>
    <w:p w:rsidR="0058576F" w:rsidRPr="0058576F" w:rsidRDefault="0058576F" w:rsidP="0058576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58576F">
        <w:rPr>
          <w:rFonts w:ascii="Arial" w:hAnsi="Arial" w:cs="Arial"/>
          <w:sz w:val="24"/>
          <w:szCs w:val="24"/>
        </w:rPr>
        <w:t>3</w:t>
      </w:r>
    </w:p>
    <w:p w:rsidR="0058576F" w:rsidRPr="00A346A6" w:rsidRDefault="0058576F" w:rsidP="0058576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07/04</w:t>
      </w:r>
      <w:r w:rsidRPr="00A346A6">
        <w:rPr>
          <w:rFonts w:ascii="Arial" w:hAnsi="Arial" w:cs="Arial"/>
          <w:sz w:val="24"/>
          <w:szCs w:val="24"/>
        </w:rPr>
        <w:t>/202</w:t>
      </w:r>
      <w:r>
        <w:rPr>
          <w:rFonts w:ascii="Arial" w:hAnsi="Arial" w:cs="Arial"/>
          <w:sz w:val="24"/>
          <w:szCs w:val="24"/>
        </w:rPr>
        <w:t>3</w:t>
      </w:r>
    </w:p>
    <w:p w:rsidR="0058576F" w:rsidRPr="0058576F" w:rsidRDefault="0058576F" w:rsidP="0058576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58576F">
        <w:rPr>
          <w:rFonts w:ascii="Arial" w:hAnsi="Arial" w:cs="Arial"/>
          <w:sz w:val="24"/>
          <w:szCs w:val="24"/>
        </w:rPr>
        <w:t>5</w:t>
      </w:r>
    </w:p>
    <w:p w:rsidR="0058576F" w:rsidRPr="00A346A6" w:rsidRDefault="0058576F" w:rsidP="0058576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03</w:t>
      </w:r>
      <w:r w:rsidRPr="00A346A6">
        <w:rPr>
          <w:rFonts w:ascii="Arial" w:hAnsi="Arial" w:cs="Arial"/>
          <w:sz w:val="24"/>
          <w:szCs w:val="24"/>
        </w:rPr>
        <w:t>/</w:t>
      </w:r>
      <w:r>
        <w:rPr>
          <w:rFonts w:ascii="Arial" w:hAnsi="Arial" w:cs="Arial"/>
          <w:sz w:val="24"/>
          <w:szCs w:val="24"/>
        </w:rPr>
        <w:t>04</w:t>
      </w:r>
      <w:r w:rsidRPr="00A346A6">
        <w:rPr>
          <w:rFonts w:ascii="Arial" w:hAnsi="Arial" w:cs="Arial"/>
          <w:sz w:val="24"/>
          <w:szCs w:val="24"/>
        </w:rPr>
        <w:t>/202</w:t>
      </w:r>
      <w:r>
        <w:rPr>
          <w:rFonts w:ascii="Arial" w:hAnsi="Arial" w:cs="Arial"/>
          <w:sz w:val="24"/>
          <w:szCs w:val="24"/>
        </w:rPr>
        <w:t>3</w:t>
      </w:r>
    </w:p>
    <w:p w:rsidR="0058576F" w:rsidRDefault="0058576F" w:rsidP="0058576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67</w:t>
      </w:r>
    </w:p>
    <w:p w:rsidR="0058576F" w:rsidRDefault="0058576F" w:rsidP="0058576F">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w:t>
      </w:r>
    </w:p>
    <w:p w:rsidR="0058576F" w:rsidRDefault="0058576F" w:rsidP="0058576F">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r>
        <w:rPr>
          <w:rFonts w:ascii="Arial" w:hAnsi="Arial" w:cs="Arial"/>
        </w:rPr>
        <w:tab/>
      </w:r>
      <w:r>
        <w:rPr>
          <w:rFonts w:ascii="Arial" w:hAnsi="Arial" w:cs="Arial"/>
        </w:rPr>
        <w:tab/>
      </w:r>
    </w:p>
    <w:p w:rsidR="0058576F" w:rsidRDefault="0058576F" w:rsidP="0058576F">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06</w:t>
      </w:r>
      <w:r w:rsidRPr="00B0181B">
        <w:rPr>
          <w:sz w:val="24"/>
          <w:szCs w:val="24"/>
        </w:rPr>
        <w:t>/0</w:t>
      </w:r>
      <w:r>
        <w:rPr>
          <w:sz w:val="24"/>
          <w:szCs w:val="24"/>
        </w:rPr>
        <w:t>4</w:t>
      </w:r>
      <w:r w:rsidRPr="00B0181B">
        <w:rPr>
          <w:sz w:val="24"/>
          <w:szCs w:val="24"/>
        </w:rPr>
        <w:t>/2023</w:t>
      </w:r>
    </w:p>
    <w:p w:rsidR="0058576F" w:rsidRPr="0058576F" w:rsidRDefault="0058576F" w:rsidP="0058576F">
      <w:pPr>
        <w:tabs>
          <w:tab w:val="left" w:pos="3402"/>
          <w:tab w:val="left" w:pos="3686"/>
        </w:tabs>
        <w:spacing w:after="120" w:line="240" w:lineRule="auto"/>
        <w:jc w:val="both"/>
        <w:rPr>
          <w:color w:val="000000"/>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Pr="0058576F">
        <w:rPr>
          <w:color w:val="000000"/>
          <w:sz w:val="24"/>
          <w:szCs w:val="24"/>
        </w:rPr>
        <w:t>Belediyemiz hizmetlerinin herhangi bir aksamaya mahal vermeden devamının sağlanması, cari işlemlerin yapılabilmesi, altyapı ve üstyapı yatırımlarının tamamlanabilmesi, çevre düzenlemesinin yapılması, bu hizmetlerin modern şehircilik anlayışı ile geliştirilmesinin yanında yeni teknolojilere uyumlu hale getirilmesi ve 5393 sayılı Belediye Kanununun 14 üncü maddesi ile diğer yasal düzenlemeler gereği sunmakla yükümlü olduğumuz kamu hizmetlerini sürdürebilmek için oluşabilecek nakit ihtiyacının karşılanabilmesi amacıyla ve EYT kapsamında emekli olacak personellerimizin emekli ikramiyeleri ve tazminatlarının ödenebilmesi için borçlanmaya ihtiyaç duyulmuş olup ve Belediyemiz yurtiçi bankalardan 42.000.000,00 (Kırkikimilyon) Türk Lirası’na kadar iç borçlanma yapılabilmesine, borçlanmanın zaman ve şartlarının belirlenmesi ile gerektiği taktirde teminat gösterme veya ipotek verilmesi konusunda da Belediye Başkanına yetki verilmesi ile ilgili teklif Belediye Meclisinin 03.04.2023 tarih ve 67 sayılı ara kararı ile Plan ve Bütçe Komisyonuna havale edilmiştir.</w:t>
      </w:r>
    </w:p>
    <w:p w:rsidR="0058576F" w:rsidRPr="0058576F" w:rsidRDefault="0058576F" w:rsidP="0058576F">
      <w:pPr>
        <w:tabs>
          <w:tab w:val="left" w:pos="3402"/>
          <w:tab w:val="left" w:pos="3686"/>
        </w:tabs>
        <w:spacing w:after="120" w:line="240" w:lineRule="auto"/>
        <w:jc w:val="both"/>
        <w:rPr>
          <w:color w:val="000000"/>
          <w:sz w:val="24"/>
          <w:szCs w:val="24"/>
        </w:rPr>
      </w:pPr>
      <w:r w:rsidRPr="0058576F">
        <w:rPr>
          <w:color w:val="000000"/>
          <w:sz w:val="24"/>
          <w:szCs w:val="24"/>
        </w:rPr>
        <w:t>Teklifin Komisyonumuzca incelenmesi neticesinde;</w:t>
      </w:r>
    </w:p>
    <w:p w:rsidR="0058576F" w:rsidRPr="0058576F" w:rsidRDefault="0058576F" w:rsidP="0058576F">
      <w:pPr>
        <w:tabs>
          <w:tab w:val="left" w:pos="3402"/>
          <w:tab w:val="left" w:pos="3686"/>
        </w:tabs>
        <w:spacing w:after="120" w:line="240" w:lineRule="auto"/>
        <w:jc w:val="both"/>
        <w:rPr>
          <w:color w:val="000000"/>
          <w:sz w:val="24"/>
          <w:szCs w:val="24"/>
        </w:rPr>
      </w:pPr>
      <w:r w:rsidRPr="0058576F">
        <w:rPr>
          <w:color w:val="000000"/>
          <w:sz w:val="24"/>
          <w:szCs w:val="24"/>
        </w:rPr>
        <w:t>5393 Sayılı Belediye Kanununun Borçlanma başlıklı 68’inci maddesinde; “Belediye, görev ve hizmetlerinin gerektirdiği giderleri karşılamak amacıyla aşağıda belirtilen usûl ve esaslara göre borçlanma yapabilir ve tahvil ihraç edebilir:</w:t>
      </w:r>
    </w:p>
    <w:p w:rsidR="0058576F" w:rsidRPr="0058576F" w:rsidRDefault="0058576F" w:rsidP="0058576F">
      <w:pPr>
        <w:tabs>
          <w:tab w:val="left" w:pos="3402"/>
          <w:tab w:val="left" w:pos="3686"/>
        </w:tabs>
        <w:spacing w:after="120" w:line="240" w:lineRule="auto"/>
        <w:jc w:val="both"/>
        <w:rPr>
          <w:color w:val="000000"/>
          <w:sz w:val="24"/>
          <w:szCs w:val="24"/>
        </w:rPr>
      </w:pPr>
      <w:r w:rsidRPr="0058576F">
        <w:rPr>
          <w:color w:val="000000"/>
          <w:sz w:val="24"/>
          <w:szCs w:val="24"/>
        </w:rPr>
        <w:t xml:space="preserve">Yine aynı kanunun; </w:t>
      </w:r>
    </w:p>
    <w:p w:rsidR="0058576F" w:rsidRPr="0058576F" w:rsidRDefault="0058576F" w:rsidP="0058576F">
      <w:pPr>
        <w:tabs>
          <w:tab w:val="left" w:pos="3402"/>
          <w:tab w:val="left" w:pos="3686"/>
        </w:tabs>
        <w:spacing w:after="120" w:line="240" w:lineRule="auto"/>
        <w:jc w:val="both"/>
        <w:rPr>
          <w:color w:val="000000"/>
          <w:sz w:val="24"/>
          <w:szCs w:val="24"/>
        </w:rPr>
      </w:pPr>
      <w:r w:rsidRPr="0058576F">
        <w:rPr>
          <w:color w:val="000000"/>
          <w:sz w:val="24"/>
          <w:szCs w:val="24"/>
        </w:rPr>
        <w:t xml:space="preserve">d) 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 </w:t>
      </w:r>
    </w:p>
    <w:p w:rsidR="0058576F" w:rsidRPr="0058576F" w:rsidRDefault="0058576F" w:rsidP="0058576F">
      <w:pPr>
        <w:tabs>
          <w:tab w:val="left" w:pos="3402"/>
          <w:tab w:val="left" w:pos="3686"/>
        </w:tabs>
        <w:spacing w:after="120" w:line="240" w:lineRule="auto"/>
        <w:jc w:val="both"/>
        <w:rPr>
          <w:color w:val="000000"/>
          <w:sz w:val="24"/>
          <w:szCs w:val="24"/>
        </w:rPr>
      </w:pPr>
      <w:r w:rsidRPr="0058576F">
        <w:rPr>
          <w:color w:val="000000"/>
          <w:sz w:val="24"/>
          <w:szCs w:val="24"/>
        </w:rPr>
        <w:t>e) 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Çevre, Şehircilik ve İklim Değişikliği Bakanlığının onayı ile yapabilir denilmektedir.</w:t>
      </w:r>
      <w:r w:rsidRPr="0058576F">
        <w:rPr>
          <w:color w:val="000000"/>
          <w:sz w:val="24"/>
          <w:szCs w:val="24"/>
        </w:rPr>
        <w:cr/>
      </w:r>
    </w:p>
    <w:p w:rsidR="0058576F" w:rsidRP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r w:rsidRPr="0058576F">
        <w:rPr>
          <w:color w:val="000000"/>
          <w:sz w:val="24"/>
          <w:szCs w:val="24"/>
        </w:rPr>
        <w:lastRenderedPageBreak/>
        <w:t>Bu nedenle; 5393 Sayılı Belediye Kanununun 18. Maddesi (d) ve (e) bendi ile 68. maddesinde yer alan koşulların yerine getirilmesi kaydıyla Belediyemiz hizmetlerinin herhangi bir aksamaya mahal vermeden devamının sağlanması, cari işlemlerin yapılabilmesi, altyapı ve üstyapı yatırımlarının tamamlanabilmesi, çevre düzenlemesinin yapılması, bu hizmetlerin modern şehircilik anlayışı ile geliştirilmesinin yanında yeni teknolojilere uyumlu hale getirilmesi ve 5393 sayılı Belediye Kanununun 14 üncü maddesi ile diğer yasal düzenlemeler gereği sunmakla yükümlü olduğumuz kamu hizmetlerini sürdürebilmek için oluşabilecek nakit ihtiyacının karşılanabilmesi amacıyla ve EYT kapsamında emekli olacak personellerimizin emekli ikramiyeleri ve tazminatlarının ödenebilmesi için yurtiçi bankalardan 42.000.000,00 (Kırkikimilyon)  Türk Lirasına kadar iç borçlanma yapılabilmesine, borçlanmanın zaman ve şartlarının belirlenmesi ile gerektiği taktirde teminat mektubu vermeye ve almaya, borçlanmanın teminatını teşkil etmek üzere temlik vermeye kurum, kuruluşlar ile bankalar nezdinde her türlü işlemlerin yapılabilmesi için protokol yapmaya, teminat/ipotek vermeye Belediye Başkanı Abdullah ÖZYİĞİT’in yetkili kılınmasının kabulüne komisyonumuzca oy birliği ile karar verildi.</w:t>
      </w: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Pr="0058576F" w:rsidRDefault="0058576F" w:rsidP="0058576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58576F">
        <w:rPr>
          <w:rFonts w:ascii="Arial" w:hAnsi="Arial" w:cs="Arial"/>
          <w:sz w:val="24"/>
          <w:szCs w:val="24"/>
        </w:rPr>
        <w:t>4</w:t>
      </w:r>
    </w:p>
    <w:p w:rsidR="0058576F" w:rsidRPr="00A346A6" w:rsidRDefault="0058576F" w:rsidP="0058576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07/04</w:t>
      </w:r>
      <w:r w:rsidRPr="00A346A6">
        <w:rPr>
          <w:rFonts w:ascii="Arial" w:hAnsi="Arial" w:cs="Arial"/>
          <w:sz w:val="24"/>
          <w:szCs w:val="24"/>
        </w:rPr>
        <w:t>/202</w:t>
      </w:r>
      <w:r>
        <w:rPr>
          <w:rFonts w:ascii="Arial" w:hAnsi="Arial" w:cs="Arial"/>
          <w:sz w:val="24"/>
          <w:szCs w:val="24"/>
        </w:rPr>
        <w:t>3</w:t>
      </w:r>
    </w:p>
    <w:p w:rsidR="0058576F" w:rsidRPr="0058576F" w:rsidRDefault="0058576F" w:rsidP="0058576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58576F">
        <w:rPr>
          <w:rFonts w:ascii="Arial" w:hAnsi="Arial" w:cs="Arial"/>
          <w:sz w:val="24"/>
          <w:szCs w:val="24"/>
        </w:rPr>
        <w:t>6</w:t>
      </w:r>
    </w:p>
    <w:p w:rsidR="0058576F" w:rsidRPr="00A346A6" w:rsidRDefault="0058576F" w:rsidP="0058576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03</w:t>
      </w:r>
      <w:r w:rsidRPr="00A346A6">
        <w:rPr>
          <w:rFonts w:ascii="Arial" w:hAnsi="Arial" w:cs="Arial"/>
          <w:sz w:val="24"/>
          <w:szCs w:val="24"/>
        </w:rPr>
        <w:t>/</w:t>
      </w:r>
      <w:r>
        <w:rPr>
          <w:rFonts w:ascii="Arial" w:hAnsi="Arial" w:cs="Arial"/>
          <w:sz w:val="24"/>
          <w:szCs w:val="24"/>
        </w:rPr>
        <w:t>04</w:t>
      </w:r>
      <w:r w:rsidRPr="00A346A6">
        <w:rPr>
          <w:rFonts w:ascii="Arial" w:hAnsi="Arial" w:cs="Arial"/>
          <w:sz w:val="24"/>
          <w:szCs w:val="24"/>
        </w:rPr>
        <w:t>/202</w:t>
      </w:r>
      <w:r>
        <w:rPr>
          <w:rFonts w:ascii="Arial" w:hAnsi="Arial" w:cs="Arial"/>
          <w:sz w:val="24"/>
          <w:szCs w:val="24"/>
        </w:rPr>
        <w:t>3</w:t>
      </w:r>
    </w:p>
    <w:p w:rsidR="0058576F" w:rsidRDefault="0058576F" w:rsidP="0058576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73</w:t>
      </w:r>
    </w:p>
    <w:p w:rsidR="0058576F" w:rsidRDefault="0058576F" w:rsidP="0058576F">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Eğitim Bilişim Gençlik ve Spor  Komisyonu  </w:t>
      </w:r>
    </w:p>
    <w:p w:rsidR="0058576F" w:rsidRDefault="0058576F" w:rsidP="0058576F">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Eğitim Bilişim Gençlik ve Spor Komisyonu: H</w:t>
      </w:r>
      <w:r>
        <w:rPr>
          <w:rFonts w:ascii="Arial" w:hAnsi="Arial" w:cs="Arial"/>
        </w:rPr>
        <w:t xml:space="preserve">asan </w:t>
      </w:r>
      <w:r>
        <w:rPr>
          <w:rFonts w:ascii="Arial" w:hAnsi="Arial" w:cs="Arial"/>
        </w:rPr>
        <w:tab/>
      </w:r>
      <w:r>
        <w:rPr>
          <w:rFonts w:ascii="Arial" w:hAnsi="Arial" w:cs="Arial"/>
        </w:rPr>
        <w:tab/>
      </w:r>
      <w:r>
        <w:rPr>
          <w:rFonts w:ascii="Arial" w:hAnsi="Arial" w:cs="Arial"/>
        </w:rPr>
        <w:tab/>
        <w:t xml:space="preserve">ÖZCAN (Kom. Başk), Semra TEKELİ (Kom.Başk. V.), </w:t>
      </w:r>
      <w:r>
        <w:rPr>
          <w:rFonts w:ascii="Arial" w:hAnsi="Arial" w:cs="Arial"/>
        </w:rPr>
        <w:tab/>
      </w:r>
      <w:r>
        <w:rPr>
          <w:rFonts w:ascii="Arial" w:hAnsi="Arial" w:cs="Arial"/>
        </w:rPr>
        <w:tab/>
      </w:r>
      <w:r>
        <w:rPr>
          <w:rFonts w:ascii="Arial" w:hAnsi="Arial" w:cs="Arial"/>
        </w:rPr>
        <w:tab/>
        <w:t>Cevdet YILMAZ, Güney Nihat GEDİK, Günay ULUÇ</w:t>
      </w:r>
      <w:r>
        <w:rPr>
          <w:rFonts w:ascii="Arial" w:hAnsi="Arial" w:cs="Arial"/>
        </w:rPr>
        <w:tab/>
      </w:r>
    </w:p>
    <w:p w:rsidR="0058576F" w:rsidRDefault="0058576F" w:rsidP="0058576F">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06</w:t>
      </w:r>
      <w:r w:rsidRPr="00B0181B">
        <w:rPr>
          <w:sz w:val="24"/>
          <w:szCs w:val="24"/>
        </w:rPr>
        <w:t>/0</w:t>
      </w:r>
      <w:r>
        <w:rPr>
          <w:sz w:val="24"/>
          <w:szCs w:val="24"/>
        </w:rPr>
        <w:t>4</w:t>
      </w:r>
      <w:r w:rsidRPr="00B0181B">
        <w:rPr>
          <w:sz w:val="24"/>
          <w:szCs w:val="24"/>
        </w:rPr>
        <w:t>/2023</w:t>
      </w:r>
    </w:p>
    <w:p w:rsidR="0058576F" w:rsidRDefault="0058576F" w:rsidP="0058576F">
      <w:pPr>
        <w:tabs>
          <w:tab w:val="left" w:pos="3402"/>
          <w:tab w:val="left" w:pos="3686"/>
        </w:tabs>
        <w:spacing w:after="120" w:line="240" w:lineRule="auto"/>
        <w:jc w:val="both"/>
        <w:rPr>
          <w:rFonts w:ascii="Arial" w:hAnsi="Arial" w:cs="Arial"/>
          <w:sz w:val="24"/>
          <w:szCs w:val="20"/>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Pr>
          <w:rFonts w:ascii="Arial" w:hAnsi="Arial" w:cs="Arial"/>
          <w:sz w:val="24"/>
          <w:szCs w:val="24"/>
        </w:rPr>
        <w:t>Belediye Meclis üyelerinin önerisi doğrultusunda; Fuatmorel Mahallesi, Vali Hüseyin Aksoy Caddesi, 2841 Sokak bitişiğinde yapılan bisiklet yoluna Remziye Günay ERYILMAZ’ın isminin verilmesi ile ilgili teklif Belediye Meclisinin 03.04.2023 tarih ve 73 sayılı ara kararı ile Eğitim Bilişim Gençlik ve Spor Komisyonuna havale edilmiştir.</w:t>
      </w:r>
    </w:p>
    <w:p w:rsidR="0058576F" w:rsidRDefault="0058576F" w:rsidP="0058576F">
      <w:pPr>
        <w:ind w:firstLine="993"/>
        <w:jc w:val="both"/>
        <w:rPr>
          <w:rFonts w:ascii="Arial" w:hAnsi="Arial" w:cs="Arial"/>
          <w:sz w:val="24"/>
          <w:szCs w:val="24"/>
        </w:rPr>
      </w:pPr>
      <w:r>
        <w:rPr>
          <w:rFonts w:ascii="Arial" w:hAnsi="Arial" w:cs="Arial"/>
          <w:sz w:val="24"/>
        </w:rPr>
        <w:t xml:space="preserve">Teklifin inceleme sonucunda; </w:t>
      </w:r>
      <w:r>
        <w:rPr>
          <w:rFonts w:ascii="Arial" w:hAnsi="Arial" w:cs="Arial"/>
          <w:sz w:val="24"/>
          <w:szCs w:val="24"/>
        </w:rPr>
        <w:t>Fuatmorel Mahallesi, Vali Hüseyin Aksoy Caddesi, 2841 Sokak bitişiğinde yapılan bisiklet yoluna,</w:t>
      </w:r>
      <w:r>
        <w:rPr>
          <w:rFonts w:ascii="Arial" w:hAnsi="Arial" w:cs="Arial"/>
        </w:rPr>
        <w:t xml:space="preserve"> 5393 sayılı Belediye Kanununun 81. maddesi hükümlerine göre; </w:t>
      </w:r>
      <w:r>
        <w:rPr>
          <w:rFonts w:ascii="Arial" w:hAnsi="Arial" w:cs="Arial"/>
          <w:sz w:val="24"/>
          <w:szCs w:val="24"/>
        </w:rPr>
        <w:t xml:space="preserve">Remziye Günay ERYILMAZ’ın isminin verilmesinin kabulüne Komisyonumuzca oy birliği ile karar verildi. </w:t>
      </w: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58576F" w:rsidRDefault="0058576F" w:rsidP="0058576F">
      <w:pPr>
        <w:tabs>
          <w:tab w:val="left" w:pos="3402"/>
          <w:tab w:val="left" w:pos="3686"/>
        </w:tabs>
        <w:spacing w:after="120" w:line="240" w:lineRule="auto"/>
        <w:jc w:val="both"/>
        <w:rPr>
          <w:color w:val="000000"/>
          <w:sz w:val="24"/>
          <w:szCs w:val="24"/>
        </w:rPr>
      </w:pPr>
    </w:p>
    <w:p w:rsidR="00774210" w:rsidRDefault="0058576F" w:rsidP="0058576F">
      <w:pPr>
        <w:tabs>
          <w:tab w:val="left" w:pos="3402"/>
          <w:tab w:val="left" w:pos="3686"/>
        </w:tabs>
        <w:spacing w:after="120" w:line="240" w:lineRule="auto"/>
        <w:jc w:val="both"/>
        <w:rPr>
          <w:color w:val="FF0000"/>
          <w:w w:val="105"/>
        </w:rPr>
      </w:pPr>
      <w:r w:rsidRPr="0058576F">
        <w:rPr>
          <w:color w:val="000000"/>
          <w:sz w:val="24"/>
          <w:szCs w:val="24"/>
        </w:rPr>
        <w:t xml:space="preserve"> </w:t>
      </w:r>
    </w:p>
    <w:sectPr w:rsidR="00774210"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B07" w:rsidRDefault="00485B07" w:rsidP="00C30551">
      <w:pPr>
        <w:spacing w:after="0" w:line="240" w:lineRule="auto"/>
      </w:pPr>
      <w:r>
        <w:separator/>
      </w:r>
    </w:p>
  </w:endnote>
  <w:endnote w:type="continuationSeparator" w:id="1">
    <w:p w:rsidR="00485B07" w:rsidRDefault="00485B07"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B07" w:rsidRDefault="00485B07" w:rsidP="00C30551">
      <w:pPr>
        <w:spacing w:after="0" w:line="240" w:lineRule="auto"/>
      </w:pPr>
      <w:r>
        <w:separator/>
      </w:r>
    </w:p>
  </w:footnote>
  <w:footnote w:type="continuationSeparator" w:id="1">
    <w:p w:rsidR="00485B07" w:rsidRDefault="00485B07"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7F3" w:rsidRDefault="000A0440">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AB37F3" w:rsidRDefault="00AB37F3" w:rsidP="00C30551">
                <w:pPr>
                  <w:spacing w:after="0" w:line="240" w:lineRule="atLeast"/>
                  <w:jc w:val="center"/>
                  <w:rPr>
                    <w:b/>
                    <w:sz w:val="26"/>
                    <w:szCs w:val="26"/>
                  </w:rPr>
                </w:pPr>
              </w:p>
              <w:p w:rsidR="00AB37F3" w:rsidRPr="00C30551" w:rsidRDefault="00AB37F3" w:rsidP="00C30551">
                <w:pPr>
                  <w:spacing w:after="0" w:line="240" w:lineRule="atLeast"/>
                  <w:jc w:val="center"/>
                  <w:rPr>
                    <w:b/>
                    <w:sz w:val="26"/>
                    <w:szCs w:val="26"/>
                  </w:rPr>
                </w:pPr>
                <w:r w:rsidRPr="00C30551">
                  <w:rPr>
                    <w:b/>
                    <w:sz w:val="26"/>
                    <w:szCs w:val="26"/>
                  </w:rPr>
                  <w:t>T.C.</w:t>
                </w:r>
              </w:p>
              <w:p w:rsidR="00AB37F3" w:rsidRPr="00C30551" w:rsidRDefault="00AB37F3" w:rsidP="00C30551">
                <w:pPr>
                  <w:spacing w:after="0" w:line="240" w:lineRule="atLeast"/>
                  <w:jc w:val="center"/>
                  <w:rPr>
                    <w:b/>
                    <w:sz w:val="26"/>
                    <w:szCs w:val="26"/>
                  </w:rPr>
                </w:pPr>
                <w:r w:rsidRPr="00C30551">
                  <w:rPr>
                    <w:b/>
                    <w:sz w:val="26"/>
                    <w:szCs w:val="26"/>
                  </w:rPr>
                  <w:t>YENİŞEHİR BELEDİYE MECLİSİ</w:t>
                </w:r>
              </w:p>
              <w:p w:rsidR="00AB37F3" w:rsidRPr="00C30551" w:rsidRDefault="00AB37F3" w:rsidP="00C30551">
                <w:pPr>
                  <w:spacing w:after="0" w:line="240" w:lineRule="atLeast"/>
                  <w:jc w:val="center"/>
                  <w:rPr>
                    <w:b/>
                    <w:sz w:val="26"/>
                    <w:szCs w:val="26"/>
                  </w:rPr>
                </w:pPr>
                <w:r w:rsidRPr="00C30551">
                  <w:rPr>
                    <w:b/>
                    <w:sz w:val="26"/>
                    <w:szCs w:val="26"/>
                  </w:rPr>
                  <w:t xml:space="preserve"> KOMİSYON RAPORLARI</w:t>
                </w:r>
              </w:p>
              <w:p w:rsidR="00AB37F3" w:rsidRDefault="00AB37F3"/>
            </w:txbxContent>
          </v:textbox>
        </v:shape>
      </w:pict>
    </w:r>
  </w:p>
  <w:p w:rsidR="00AB37F3" w:rsidRDefault="00AB37F3">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006594"/>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405D9"/>
    <w:rsid w:val="00041F7A"/>
    <w:rsid w:val="000438BF"/>
    <w:rsid w:val="00044BC5"/>
    <w:rsid w:val="000450A1"/>
    <w:rsid w:val="00046B63"/>
    <w:rsid w:val="00047CFA"/>
    <w:rsid w:val="00050D29"/>
    <w:rsid w:val="00051BC6"/>
    <w:rsid w:val="00052289"/>
    <w:rsid w:val="00052AB8"/>
    <w:rsid w:val="00053793"/>
    <w:rsid w:val="000538D1"/>
    <w:rsid w:val="0005425D"/>
    <w:rsid w:val="000565B0"/>
    <w:rsid w:val="000565C4"/>
    <w:rsid w:val="00056D35"/>
    <w:rsid w:val="00057813"/>
    <w:rsid w:val="00064453"/>
    <w:rsid w:val="000654A5"/>
    <w:rsid w:val="00065C9F"/>
    <w:rsid w:val="00065CB9"/>
    <w:rsid w:val="000668F6"/>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A037A"/>
    <w:rsid w:val="000A0440"/>
    <w:rsid w:val="000A06B4"/>
    <w:rsid w:val="000A11BE"/>
    <w:rsid w:val="000A1FFA"/>
    <w:rsid w:val="000A2128"/>
    <w:rsid w:val="000A2455"/>
    <w:rsid w:val="000A356D"/>
    <w:rsid w:val="000A3F55"/>
    <w:rsid w:val="000A73E3"/>
    <w:rsid w:val="000B0B99"/>
    <w:rsid w:val="000B12CB"/>
    <w:rsid w:val="000B2903"/>
    <w:rsid w:val="000B4C3F"/>
    <w:rsid w:val="000C1189"/>
    <w:rsid w:val="000C22D0"/>
    <w:rsid w:val="000C23AD"/>
    <w:rsid w:val="000C2A67"/>
    <w:rsid w:val="000C3FBB"/>
    <w:rsid w:val="000C6EC8"/>
    <w:rsid w:val="000C7178"/>
    <w:rsid w:val="000C76CA"/>
    <w:rsid w:val="000D02AF"/>
    <w:rsid w:val="000D0EB4"/>
    <w:rsid w:val="000D16FD"/>
    <w:rsid w:val="000D2271"/>
    <w:rsid w:val="000D3329"/>
    <w:rsid w:val="000D33EC"/>
    <w:rsid w:val="000D575E"/>
    <w:rsid w:val="000D5BAE"/>
    <w:rsid w:val="000D68FD"/>
    <w:rsid w:val="000D692F"/>
    <w:rsid w:val="000D6EEE"/>
    <w:rsid w:val="000E1147"/>
    <w:rsid w:val="000E20E9"/>
    <w:rsid w:val="000E4987"/>
    <w:rsid w:val="000E4D5C"/>
    <w:rsid w:val="000E5ED2"/>
    <w:rsid w:val="000E5F31"/>
    <w:rsid w:val="000E66FB"/>
    <w:rsid w:val="000E6B34"/>
    <w:rsid w:val="000F11EC"/>
    <w:rsid w:val="000F13D4"/>
    <w:rsid w:val="000F2657"/>
    <w:rsid w:val="000F514D"/>
    <w:rsid w:val="000F58D0"/>
    <w:rsid w:val="00100059"/>
    <w:rsid w:val="00100230"/>
    <w:rsid w:val="00100979"/>
    <w:rsid w:val="00101B9F"/>
    <w:rsid w:val="00101E2E"/>
    <w:rsid w:val="00102740"/>
    <w:rsid w:val="00103058"/>
    <w:rsid w:val="00103CFB"/>
    <w:rsid w:val="00103F62"/>
    <w:rsid w:val="001058B0"/>
    <w:rsid w:val="00106F8C"/>
    <w:rsid w:val="00107E1E"/>
    <w:rsid w:val="001100FF"/>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6D"/>
    <w:rsid w:val="00151783"/>
    <w:rsid w:val="001520AE"/>
    <w:rsid w:val="00154C1A"/>
    <w:rsid w:val="00154DC2"/>
    <w:rsid w:val="0015512C"/>
    <w:rsid w:val="00156139"/>
    <w:rsid w:val="0015682E"/>
    <w:rsid w:val="00156CD4"/>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0AD9"/>
    <w:rsid w:val="001A1225"/>
    <w:rsid w:val="001A1E2F"/>
    <w:rsid w:val="001A220C"/>
    <w:rsid w:val="001A2A3F"/>
    <w:rsid w:val="001A4087"/>
    <w:rsid w:val="001A6054"/>
    <w:rsid w:val="001A6489"/>
    <w:rsid w:val="001B1504"/>
    <w:rsid w:val="001B28C4"/>
    <w:rsid w:val="001B2C02"/>
    <w:rsid w:val="001B3A8A"/>
    <w:rsid w:val="001B463D"/>
    <w:rsid w:val="001C05FB"/>
    <w:rsid w:val="001C3AA3"/>
    <w:rsid w:val="001C439E"/>
    <w:rsid w:val="001C4783"/>
    <w:rsid w:val="001C51E1"/>
    <w:rsid w:val="001C59C9"/>
    <w:rsid w:val="001C64EF"/>
    <w:rsid w:val="001C7BBA"/>
    <w:rsid w:val="001D0057"/>
    <w:rsid w:val="001D12AF"/>
    <w:rsid w:val="001D1D71"/>
    <w:rsid w:val="001D1F3C"/>
    <w:rsid w:val="001D277B"/>
    <w:rsid w:val="001D2E87"/>
    <w:rsid w:val="001D49B9"/>
    <w:rsid w:val="001D5659"/>
    <w:rsid w:val="001D5AEF"/>
    <w:rsid w:val="001D5B31"/>
    <w:rsid w:val="001E2C79"/>
    <w:rsid w:val="001E3324"/>
    <w:rsid w:val="001E33B0"/>
    <w:rsid w:val="001E50F6"/>
    <w:rsid w:val="001E5CFB"/>
    <w:rsid w:val="001E6335"/>
    <w:rsid w:val="001E65D5"/>
    <w:rsid w:val="001E7568"/>
    <w:rsid w:val="001E7997"/>
    <w:rsid w:val="001F029F"/>
    <w:rsid w:val="001F040D"/>
    <w:rsid w:val="001F12D9"/>
    <w:rsid w:val="001F2045"/>
    <w:rsid w:val="001F2722"/>
    <w:rsid w:val="001F2CE1"/>
    <w:rsid w:val="001F46A6"/>
    <w:rsid w:val="001F4A52"/>
    <w:rsid w:val="001F4E20"/>
    <w:rsid w:val="001F5EF9"/>
    <w:rsid w:val="001F6375"/>
    <w:rsid w:val="0020296B"/>
    <w:rsid w:val="00202EAA"/>
    <w:rsid w:val="00206AC5"/>
    <w:rsid w:val="00206FCD"/>
    <w:rsid w:val="0020793A"/>
    <w:rsid w:val="00207ACE"/>
    <w:rsid w:val="00210A90"/>
    <w:rsid w:val="002113B7"/>
    <w:rsid w:val="002120B5"/>
    <w:rsid w:val="002125F5"/>
    <w:rsid w:val="002140D2"/>
    <w:rsid w:val="00214772"/>
    <w:rsid w:val="00214DEA"/>
    <w:rsid w:val="002151B1"/>
    <w:rsid w:val="00215AAB"/>
    <w:rsid w:val="0021675E"/>
    <w:rsid w:val="00217D1A"/>
    <w:rsid w:val="00220F42"/>
    <w:rsid w:val="00221FCB"/>
    <w:rsid w:val="002241BB"/>
    <w:rsid w:val="002262E6"/>
    <w:rsid w:val="00227264"/>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425D"/>
    <w:rsid w:val="002556CE"/>
    <w:rsid w:val="00255F06"/>
    <w:rsid w:val="00257836"/>
    <w:rsid w:val="0026003E"/>
    <w:rsid w:val="0026016A"/>
    <w:rsid w:val="0026141C"/>
    <w:rsid w:val="00261DB1"/>
    <w:rsid w:val="00262215"/>
    <w:rsid w:val="0026367B"/>
    <w:rsid w:val="00263AAB"/>
    <w:rsid w:val="00263EBD"/>
    <w:rsid w:val="00264C6E"/>
    <w:rsid w:val="002650CD"/>
    <w:rsid w:val="002679F3"/>
    <w:rsid w:val="00267B9C"/>
    <w:rsid w:val="00270CF8"/>
    <w:rsid w:val="00270E5C"/>
    <w:rsid w:val="00271337"/>
    <w:rsid w:val="0027182C"/>
    <w:rsid w:val="00275EB6"/>
    <w:rsid w:val="00276A2B"/>
    <w:rsid w:val="00277A32"/>
    <w:rsid w:val="002816BD"/>
    <w:rsid w:val="00281C35"/>
    <w:rsid w:val="002822FD"/>
    <w:rsid w:val="002833C9"/>
    <w:rsid w:val="0028461F"/>
    <w:rsid w:val="0028532D"/>
    <w:rsid w:val="0028537A"/>
    <w:rsid w:val="002858F7"/>
    <w:rsid w:val="00285C43"/>
    <w:rsid w:val="00286048"/>
    <w:rsid w:val="0029032F"/>
    <w:rsid w:val="002903B6"/>
    <w:rsid w:val="00290732"/>
    <w:rsid w:val="00291BA4"/>
    <w:rsid w:val="0029227B"/>
    <w:rsid w:val="0029235C"/>
    <w:rsid w:val="00292370"/>
    <w:rsid w:val="00293E85"/>
    <w:rsid w:val="00294518"/>
    <w:rsid w:val="002957A8"/>
    <w:rsid w:val="00295807"/>
    <w:rsid w:val="00295A5F"/>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4BEB"/>
    <w:rsid w:val="002C58C3"/>
    <w:rsid w:val="002C7BF8"/>
    <w:rsid w:val="002D0D3B"/>
    <w:rsid w:val="002D107C"/>
    <w:rsid w:val="002D10EF"/>
    <w:rsid w:val="002D2B54"/>
    <w:rsid w:val="002D44F1"/>
    <w:rsid w:val="002D4EDD"/>
    <w:rsid w:val="002D4FBA"/>
    <w:rsid w:val="002D5432"/>
    <w:rsid w:val="002D71E8"/>
    <w:rsid w:val="002D7925"/>
    <w:rsid w:val="002D7EE8"/>
    <w:rsid w:val="002E1108"/>
    <w:rsid w:val="002E26BB"/>
    <w:rsid w:val="002E2A31"/>
    <w:rsid w:val="002E2CAB"/>
    <w:rsid w:val="002E2CCD"/>
    <w:rsid w:val="002E4425"/>
    <w:rsid w:val="002E48C2"/>
    <w:rsid w:val="002E4E26"/>
    <w:rsid w:val="002E5760"/>
    <w:rsid w:val="002E64DB"/>
    <w:rsid w:val="002E775D"/>
    <w:rsid w:val="002E7B8C"/>
    <w:rsid w:val="002E7C94"/>
    <w:rsid w:val="002F211D"/>
    <w:rsid w:val="002F2D06"/>
    <w:rsid w:val="002F3051"/>
    <w:rsid w:val="002F36BE"/>
    <w:rsid w:val="002F3755"/>
    <w:rsid w:val="002F3A61"/>
    <w:rsid w:val="002F462D"/>
    <w:rsid w:val="002F486D"/>
    <w:rsid w:val="002F4870"/>
    <w:rsid w:val="002F4F8F"/>
    <w:rsid w:val="002F6D5F"/>
    <w:rsid w:val="002F7071"/>
    <w:rsid w:val="003005A4"/>
    <w:rsid w:val="003046D9"/>
    <w:rsid w:val="00305FCA"/>
    <w:rsid w:val="00306B7D"/>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BEE"/>
    <w:rsid w:val="00325177"/>
    <w:rsid w:val="00326434"/>
    <w:rsid w:val="00327069"/>
    <w:rsid w:val="0032741E"/>
    <w:rsid w:val="0032750D"/>
    <w:rsid w:val="00327639"/>
    <w:rsid w:val="00327BC4"/>
    <w:rsid w:val="00330C9C"/>
    <w:rsid w:val="00331609"/>
    <w:rsid w:val="00332D6D"/>
    <w:rsid w:val="00335A08"/>
    <w:rsid w:val="003361F7"/>
    <w:rsid w:val="003372AF"/>
    <w:rsid w:val="00337FBA"/>
    <w:rsid w:val="00337FF6"/>
    <w:rsid w:val="00340212"/>
    <w:rsid w:val="003405D5"/>
    <w:rsid w:val="00340F9B"/>
    <w:rsid w:val="00342410"/>
    <w:rsid w:val="003427C3"/>
    <w:rsid w:val="00343C1E"/>
    <w:rsid w:val="00344280"/>
    <w:rsid w:val="0034539D"/>
    <w:rsid w:val="003457AD"/>
    <w:rsid w:val="00347FE1"/>
    <w:rsid w:val="00350FA3"/>
    <w:rsid w:val="00352128"/>
    <w:rsid w:val="00352365"/>
    <w:rsid w:val="003524B4"/>
    <w:rsid w:val="003530A0"/>
    <w:rsid w:val="00353472"/>
    <w:rsid w:val="00355B52"/>
    <w:rsid w:val="00355C79"/>
    <w:rsid w:val="0035643B"/>
    <w:rsid w:val="00357794"/>
    <w:rsid w:val="003577DD"/>
    <w:rsid w:val="00357E82"/>
    <w:rsid w:val="00361292"/>
    <w:rsid w:val="003629C5"/>
    <w:rsid w:val="00364C76"/>
    <w:rsid w:val="00364D13"/>
    <w:rsid w:val="003660E6"/>
    <w:rsid w:val="00366D4B"/>
    <w:rsid w:val="00367661"/>
    <w:rsid w:val="0037075F"/>
    <w:rsid w:val="00370BD5"/>
    <w:rsid w:val="0037121E"/>
    <w:rsid w:val="0037296D"/>
    <w:rsid w:val="0037367B"/>
    <w:rsid w:val="00373C18"/>
    <w:rsid w:val="00373D55"/>
    <w:rsid w:val="00374DAD"/>
    <w:rsid w:val="003756F2"/>
    <w:rsid w:val="003772CF"/>
    <w:rsid w:val="00377AE2"/>
    <w:rsid w:val="00380B3A"/>
    <w:rsid w:val="00381678"/>
    <w:rsid w:val="003835A7"/>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B048C"/>
    <w:rsid w:val="003B06AC"/>
    <w:rsid w:val="003B10AD"/>
    <w:rsid w:val="003B2BE5"/>
    <w:rsid w:val="003B39C8"/>
    <w:rsid w:val="003B3A18"/>
    <w:rsid w:val="003C0570"/>
    <w:rsid w:val="003C0C42"/>
    <w:rsid w:val="003C1747"/>
    <w:rsid w:val="003C178F"/>
    <w:rsid w:val="003C204E"/>
    <w:rsid w:val="003C21EB"/>
    <w:rsid w:val="003C2569"/>
    <w:rsid w:val="003C5170"/>
    <w:rsid w:val="003C6B7D"/>
    <w:rsid w:val="003C6E5C"/>
    <w:rsid w:val="003C6F7C"/>
    <w:rsid w:val="003C7EA9"/>
    <w:rsid w:val="003D1791"/>
    <w:rsid w:val="003D21D1"/>
    <w:rsid w:val="003D260B"/>
    <w:rsid w:val="003E26AA"/>
    <w:rsid w:val="003E3E94"/>
    <w:rsid w:val="003E3ED6"/>
    <w:rsid w:val="003E4A5B"/>
    <w:rsid w:val="003E4ECE"/>
    <w:rsid w:val="003E53A2"/>
    <w:rsid w:val="003E741E"/>
    <w:rsid w:val="003E76B7"/>
    <w:rsid w:val="003F06E6"/>
    <w:rsid w:val="003F205C"/>
    <w:rsid w:val="003F285E"/>
    <w:rsid w:val="003F35C6"/>
    <w:rsid w:val="003F3A8B"/>
    <w:rsid w:val="003F6AFB"/>
    <w:rsid w:val="003F6B0D"/>
    <w:rsid w:val="00401194"/>
    <w:rsid w:val="00401E50"/>
    <w:rsid w:val="00402160"/>
    <w:rsid w:val="0040293D"/>
    <w:rsid w:val="004030A4"/>
    <w:rsid w:val="004030B9"/>
    <w:rsid w:val="0040339D"/>
    <w:rsid w:val="004058CF"/>
    <w:rsid w:val="00407C62"/>
    <w:rsid w:val="00407FD4"/>
    <w:rsid w:val="0041086E"/>
    <w:rsid w:val="00410970"/>
    <w:rsid w:val="00410D5D"/>
    <w:rsid w:val="004113E2"/>
    <w:rsid w:val="004118A5"/>
    <w:rsid w:val="00411DD2"/>
    <w:rsid w:val="0041290A"/>
    <w:rsid w:val="00413927"/>
    <w:rsid w:val="004144FA"/>
    <w:rsid w:val="004148D0"/>
    <w:rsid w:val="00414ABB"/>
    <w:rsid w:val="0041789B"/>
    <w:rsid w:val="00417D5F"/>
    <w:rsid w:val="00421D34"/>
    <w:rsid w:val="00421F8B"/>
    <w:rsid w:val="0042293B"/>
    <w:rsid w:val="00422CF4"/>
    <w:rsid w:val="00423384"/>
    <w:rsid w:val="00423C1B"/>
    <w:rsid w:val="004257E3"/>
    <w:rsid w:val="00426B35"/>
    <w:rsid w:val="004270DA"/>
    <w:rsid w:val="00427532"/>
    <w:rsid w:val="00430E72"/>
    <w:rsid w:val="00431915"/>
    <w:rsid w:val="00431997"/>
    <w:rsid w:val="00432935"/>
    <w:rsid w:val="00432A03"/>
    <w:rsid w:val="00435429"/>
    <w:rsid w:val="004378CD"/>
    <w:rsid w:val="0044005F"/>
    <w:rsid w:val="004412A6"/>
    <w:rsid w:val="00441614"/>
    <w:rsid w:val="004419A8"/>
    <w:rsid w:val="00443B18"/>
    <w:rsid w:val="00444761"/>
    <w:rsid w:val="004449BD"/>
    <w:rsid w:val="00447B3A"/>
    <w:rsid w:val="0045069C"/>
    <w:rsid w:val="00453712"/>
    <w:rsid w:val="004552E4"/>
    <w:rsid w:val="00456759"/>
    <w:rsid w:val="004568A0"/>
    <w:rsid w:val="00460141"/>
    <w:rsid w:val="0046046C"/>
    <w:rsid w:val="004612F9"/>
    <w:rsid w:val="004614FD"/>
    <w:rsid w:val="00464127"/>
    <w:rsid w:val="00465254"/>
    <w:rsid w:val="00466898"/>
    <w:rsid w:val="00467DD8"/>
    <w:rsid w:val="00470B3E"/>
    <w:rsid w:val="00471584"/>
    <w:rsid w:val="00475E0E"/>
    <w:rsid w:val="00475E6C"/>
    <w:rsid w:val="00480222"/>
    <w:rsid w:val="00480A4F"/>
    <w:rsid w:val="00481042"/>
    <w:rsid w:val="00482F84"/>
    <w:rsid w:val="00483468"/>
    <w:rsid w:val="00483EB1"/>
    <w:rsid w:val="004842BC"/>
    <w:rsid w:val="00485B07"/>
    <w:rsid w:val="004875C7"/>
    <w:rsid w:val="00490667"/>
    <w:rsid w:val="00490C02"/>
    <w:rsid w:val="00491C56"/>
    <w:rsid w:val="00493E2D"/>
    <w:rsid w:val="0049426E"/>
    <w:rsid w:val="00494BAA"/>
    <w:rsid w:val="00494C08"/>
    <w:rsid w:val="00495CF9"/>
    <w:rsid w:val="004966D2"/>
    <w:rsid w:val="00496DB7"/>
    <w:rsid w:val="00496F07"/>
    <w:rsid w:val="00497A5C"/>
    <w:rsid w:val="004A11DE"/>
    <w:rsid w:val="004A1BB2"/>
    <w:rsid w:val="004A4A25"/>
    <w:rsid w:val="004A4FC8"/>
    <w:rsid w:val="004A5D5E"/>
    <w:rsid w:val="004A5FAE"/>
    <w:rsid w:val="004B03B9"/>
    <w:rsid w:val="004B05FC"/>
    <w:rsid w:val="004B165D"/>
    <w:rsid w:val="004B22F3"/>
    <w:rsid w:val="004B247B"/>
    <w:rsid w:val="004B5951"/>
    <w:rsid w:val="004B598E"/>
    <w:rsid w:val="004B6EFC"/>
    <w:rsid w:val="004B73B6"/>
    <w:rsid w:val="004B7C38"/>
    <w:rsid w:val="004B7F95"/>
    <w:rsid w:val="004C00F2"/>
    <w:rsid w:val="004C45AC"/>
    <w:rsid w:val="004C49D9"/>
    <w:rsid w:val="004C61A0"/>
    <w:rsid w:val="004C6B68"/>
    <w:rsid w:val="004C76DA"/>
    <w:rsid w:val="004C7A47"/>
    <w:rsid w:val="004C7BFE"/>
    <w:rsid w:val="004D046D"/>
    <w:rsid w:val="004D1BB8"/>
    <w:rsid w:val="004D705A"/>
    <w:rsid w:val="004D73E4"/>
    <w:rsid w:val="004D7AF2"/>
    <w:rsid w:val="004E0BA1"/>
    <w:rsid w:val="004E2509"/>
    <w:rsid w:val="004E29D8"/>
    <w:rsid w:val="004E2DE3"/>
    <w:rsid w:val="004E538A"/>
    <w:rsid w:val="004E65F1"/>
    <w:rsid w:val="004E7881"/>
    <w:rsid w:val="004F0148"/>
    <w:rsid w:val="004F02F1"/>
    <w:rsid w:val="004F072D"/>
    <w:rsid w:val="004F0F20"/>
    <w:rsid w:val="004F2142"/>
    <w:rsid w:val="004F27B7"/>
    <w:rsid w:val="004F2A9A"/>
    <w:rsid w:val="004F3ECE"/>
    <w:rsid w:val="004F4D5F"/>
    <w:rsid w:val="004F6B4D"/>
    <w:rsid w:val="004F6EDF"/>
    <w:rsid w:val="004F7FD3"/>
    <w:rsid w:val="00500DC3"/>
    <w:rsid w:val="00502C52"/>
    <w:rsid w:val="005050DE"/>
    <w:rsid w:val="00506C04"/>
    <w:rsid w:val="00507B1C"/>
    <w:rsid w:val="00511D99"/>
    <w:rsid w:val="0051348D"/>
    <w:rsid w:val="00513556"/>
    <w:rsid w:val="00513601"/>
    <w:rsid w:val="005142CA"/>
    <w:rsid w:val="005177D4"/>
    <w:rsid w:val="005201CF"/>
    <w:rsid w:val="005204E0"/>
    <w:rsid w:val="00520B06"/>
    <w:rsid w:val="00521529"/>
    <w:rsid w:val="0052235E"/>
    <w:rsid w:val="005238EF"/>
    <w:rsid w:val="00523B97"/>
    <w:rsid w:val="00523D7A"/>
    <w:rsid w:val="00523DD5"/>
    <w:rsid w:val="0052464D"/>
    <w:rsid w:val="00524C94"/>
    <w:rsid w:val="00525D04"/>
    <w:rsid w:val="00526179"/>
    <w:rsid w:val="00527403"/>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442"/>
    <w:rsid w:val="005637EF"/>
    <w:rsid w:val="0056400B"/>
    <w:rsid w:val="005644DB"/>
    <w:rsid w:val="00564E0D"/>
    <w:rsid w:val="00565542"/>
    <w:rsid w:val="00567B17"/>
    <w:rsid w:val="005700A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1AC5"/>
    <w:rsid w:val="00591E97"/>
    <w:rsid w:val="00592578"/>
    <w:rsid w:val="005935FD"/>
    <w:rsid w:val="005964A7"/>
    <w:rsid w:val="0059651A"/>
    <w:rsid w:val="00596653"/>
    <w:rsid w:val="00596BD6"/>
    <w:rsid w:val="005978F6"/>
    <w:rsid w:val="005A0212"/>
    <w:rsid w:val="005A07A9"/>
    <w:rsid w:val="005A1B89"/>
    <w:rsid w:val="005A1E3F"/>
    <w:rsid w:val="005A2777"/>
    <w:rsid w:val="005A55FD"/>
    <w:rsid w:val="005A6789"/>
    <w:rsid w:val="005B0459"/>
    <w:rsid w:val="005B218E"/>
    <w:rsid w:val="005B2DB1"/>
    <w:rsid w:val="005B3888"/>
    <w:rsid w:val="005B39BE"/>
    <w:rsid w:val="005B39EE"/>
    <w:rsid w:val="005B43F5"/>
    <w:rsid w:val="005B56FE"/>
    <w:rsid w:val="005B5E5F"/>
    <w:rsid w:val="005B708E"/>
    <w:rsid w:val="005B784C"/>
    <w:rsid w:val="005B7940"/>
    <w:rsid w:val="005C1457"/>
    <w:rsid w:val="005C18A2"/>
    <w:rsid w:val="005C1AFE"/>
    <w:rsid w:val="005C1E82"/>
    <w:rsid w:val="005C28E5"/>
    <w:rsid w:val="005C3619"/>
    <w:rsid w:val="005C36F8"/>
    <w:rsid w:val="005C49BF"/>
    <w:rsid w:val="005C49E5"/>
    <w:rsid w:val="005C55AA"/>
    <w:rsid w:val="005C697D"/>
    <w:rsid w:val="005C7D7F"/>
    <w:rsid w:val="005D0BC8"/>
    <w:rsid w:val="005D0EC2"/>
    <w:rsid w:val="005D2616"/>
    <w:rsid w:val="005D2662"/>
    <w:rsid w:val="005D2EEE"/>
    <w:rsid w:val="005D3904"/>
    <w:rsid w:val="005D3E68"/>
    <w:rsid w:val="005D4125"/>
    <w:rsid w:val="005D430C"/>
    <w:rsid w:val="005D4835"/>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E2A"/>
    <w:rsid w:val="005F3B28"/>
    <w:rsid w:val="005F54F9"/>
    <w:rsid w:val="005F673C"/>
    <w:rsid w:val="005F6BFA"/>
    <w:rsid w:val="00601EAB"/>
    <w:rsid w:val="00604122"/>
    <w:rsid w:val="0060552D"/>
    <w:rsid w:val="00605EF6"/>
    <w:rsid w:val="0060603D"/>
    <w:rsid w:val="006070E1"/>
    <w:rsid w:val="00607680"/>
    <w:rsid w:val="00607B5B"/>
    <w:rsid w:val="006100C7"/>
    <w:rsid w:val="00610FBF"/>
    <w:rsid w:val="00613B30"/>
    <w:rsid w:val="00613D57"/>
    <w:rsid w:val="00614056"/>
    <w:rsid w:val="00615401"/>
    <w:rsid w:val="0061680B"/>
    <w:rsid w:val="00617F40"/>
    <w:rsid w:val="00620515"/>
    <w:rsid w:val="006212E6"/>
    <w:rsid w:val="006214B8"/>
    <w:rsid w:val="006218E5"/>
    <w:rsid w:val="00625158"/>
    <w:rsid w:val="0062545C"/>
    <w:rsid w:val="006254F5"/>
    <w:rsid w:val="00625B8F"/>
    <w:rsid w:val="006266EB"/>
    <w:rsid w:val="00626F71"/>
    <w:rsid w:val="0062706D"/>
    <w:rsid w:val="00631A47"/>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C54"/>
    <w:rsid w:val="0065076E"/>
    <w:rsid w:val="00650834"/>
    <w:rsid w:val="00651176"/>
    <w:rsid w:val="00651E18"/>
    <w:rsid w:val="006520D1"/>
    <w:rsid w:val="006526CE"/>
    <w:rsid w:val="006528CE"/>
    <w:rsid w:val="00653550"/>
    <w:rsid w:val="00653B55"/>
    <w:rsid w:val="00653D1A"/>
    <w:rsid w:val="00654528"/>
    <w:rsid w:val="006546D5"/>
    <w:rsid w:val="00654CE5"/>
    <w:rsid w:val="00656BE1"/>
    <w:rsid w:val="00657B32"/>
    <w:rsid w:val="00657EEF"/>
    <w:rsid w:val="00661872"/>
    <w:rsid w:val="00661A6B"/>
    <w:rsid w:val="006631C5"/>
    <w:rsid w:val="006656E6"/>
    <w:rsid w:val="00665821"/>
    <w:rsid w:val="00665CF7"/>
    <w:rsid w:val="00665DDA"/>
    <w:rsid w:val="0066601C"/>
    <w:rsid w:val="00666050"/>
    <w:rsid w:val="0067037A"/>
    <w:rsid w:val="00670CDD"/>
    <w:rsid w:val="00670E40"/>
    <w:rsid w:val="00672C9F"/>
    <w:rsid w:val="00674044"/>
    <w:rsid w:val="0067559A"/>
    <w:rsid w:val="00675F27"/>
    <w:rsid w:val="00676B9D"/>
    <w:rsid w:val="00682522"/>
    <w:rsid w:val="00682AE0"/>
    <w:rsid w:val="00687423"/>
    <w:rsid w:val="00691328"/>
    <w:rsid w:val="006922F9"/>
    <w:rsid w:val="006933CF"/>
    <w:rsid w:val="006943A7"/>
    <w:rsid w:val="00694558"/>
    <w:rsid w:val="006954EF"/>
    <w:rsid w:val="00696D09"/>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274E"/>
    <w:rsid w:val="006F32DC"/>
    <w:rsid w:val="006F4A43"/>
    <w:rsid w:val="006F4BD7"/>
    <w:rsid w:val="006F53AD"/>
    <w:rsid w:val="006F53F6"/>
    <w:rsid w:val="006F5CF5"/>
    <w:rsid w:val="006F7F53"/>
    <w:rsid w:val="00700079"/>
    <w:rsid w:val="007012C2"/>
    <w:rsid w:val="0070153A"/>
    <w:rsid w:val="00701BA4"/>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745B"/>
    <w:rsid w:val="007200DE"/>
    <w:rsid w:val="007213EF"/>
    <w:rsid w:val="007221A6"/>
    <w:rsid w:val="0072252B"/>
    <w:rsid w:val="00722A75"/>
    <w:rsid w:val="00722B77"/>
    <w:rsid w:val="00724086"/>
    <w:rsid w:val="00724132"/>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1FD4"/>
    <w:rsid w:val="007421A9"/>
    <w:rsid w:val="00745D49"/>
    <w:rsid w:val="00746C47"/>
    <w:rsid w:val="00747D67"/>
    <w:rsid w:val="00747D83"/>
    <w:rsid w:val="00750B9C"/>
    <w:rsid w:val="00750C2E"/>
    <w:rsid w:val="00751404"/>
    <w:rsid w:val="00751B8B"/>
    <w:rsid w:val="00751D11"/>
    <w:rsid w:val="007523EA"/>
    <w:rsid w:val="0075297F"/>
    <w:rsid w:val="00752C41"/>
    <w:rsid w:val="007539CC"/>
    <w:rsid w:val="00754194"/>
    <w:rsid w:val="007554C1"/>
    <w:rsid w:val="00757772"/>
    <w:rsid w:val="007607B7"/>
    <w:rsid w:val="007610A2"/>
    <w:rsid w:val="00761B1F"/>
    <w:rsid w:val="007636B0"/>
    <w:rsid w:val="007659C3"/>
    <w:rsid w:val="00765C75"/>
    <w:rsid w:val="0076625A"/>
    <w:rsid w:val="00766C66"/>
    <w:rsid w:val="00766E1B"/>
    <w:rsid w:val="0076731C"/>
    <w:rsid w:val="00770517"/>
    <w:rsid w:val="00772288"/>
    <w:rsid w:val="0077253F"/>
    <w:rsid w:val="00774158"/>
    <w:rsid w:val="00774210"/>
    <w:rsid w:val="00774435"/>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C81"/>
    <w:rsid w:val="00796FAC"/>
    <w:rsid w:val="007975D1"/>
    <w:rsid w:val="007979F5"/>
    <w:rsid w:val="007A00B9"/>
    <w:rsid w:val="007A10AD"/>
    <w:rsid w:val="007A15BB"/>
    <w:rsid w:val="007A2FBE"/>
    <w:rsid w:val="007A6E3A"/>
    <w:rsid w:val="007B375B"/>
    <w:rsid w:val="007B494F"/>
    <w:rsid w:val="007B5218"/>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4B6E"/>
    <w:rsid w:val="007E4D72"/>
    <w:rsid w:val="007E668E"/>
    <w:rsid w:val="007E6D5D"/>
    <w:rsid w:val="007F0753"/>
    <w:rsid w:val="007F0A0A"/>
    <w:rsid w:val="007F37BF"/>
    <w:rsid w:val="007F3C82"/>
    <w:rsid w:val="007F45F2"/>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5DA5"/>
    <w:rsid w:val="008172B8"/>
    <w:rsid w:val="0081742A"/>
    <w:rsid w:val="00817F7F"/>
    <w:rsid w:val="0082025C"/>
    <w:rsid w:val="00820EAF"/>
    <w:rsid w:val="00820EED"/>
    <w:rsid w:val="008210B2"/>
    <w:rsid w:val="00822610"/>
    <w:rsid w:val="0082281E"/>
    <w:rsid w:val="008235B5"/>
    <w:rsid w:val="008247DD"/>
    <w:rsid w:val="008255D7"/>
    <w:rsid w:val="00825688"/>
    <w:rsid w:val="00825876"/>
    <w:rsid w:val="00826600"/>
    <w:rsid w:val="00830860"/>
    <w:rsid w:val="00830C4B"/>
    <w:rsid w:val="00832AD4"/>
    <w:rsid w:val="00832F48"/>
    <w:rsid w:val="008337EB"/>
    <w:rsid w:val="00833D15"/>
    <w:rsid w:val="008358FA"/>
    <w:rsid w:val="00836563"/>
    <w:rsid w:val="00837BAA"/>
    <w:rsid w:val="00837FE1"/>
    <w:rsid w:val="00841A67"/>
    <w:rsid w:val="0084592D"/>
    <w:rsid w:val="0084723C"/>
    <w:rsid w:val="0085034C"/>
    <w:rsid w:val="00855F08"/>
    <w:rsid w:val="00860C1D"/>
    <w:rsid w:val="00860C85"/>
    <w:rsid w:val="0086168B"/>
    <w:rsid w:val="00861E3B"/>
    <w:rsid w:val="00861E52"/>
    <w:rsid w:val="00865416"/>
    <w:rsid w:val="008662E7"/>
    <w:rsid w:val="008662F4"/>
    <w:rsid w:val="00866AF8"/>
    <w:rsid w:val="00870F10"/>
    <w:rsid w:val="00872D2F"/>
    <w:rsid w:val="0087359F"/>
    <w:rsid w:val="00873E62"/>
    <w:rsid w:val="00874CAD"/>
    <w:rsid w:val="0087504C"/>
    <w:rsid w:val="008759F4"/>
    <w:rsid w:val="00876B11"/>
    <w:rsid w:val="008773B6"/>
    <w:rsid w:val="00880E77"/>
    <w:rsid w:val="008823CF"/>
    <w:rsid w:val="00883914"/>
    <w:rsid w:val="00884F8B"/>
    <w:rsid w:val="008852B8"/>
    <w:rsid w:val="008853DC"/>
    <w:rsid w:val="00885E91"/>
    <w:rsid w:val="008864B0"/>
    <w:rsid w:val="00886FF7"/>
    <w:rsid w:val="008875D7"/>
    <w:rsid w:val="00887BA8"/>
    <w:rsid w:val="00890143"/>
    <w:rsid w:val="00891611"/>
    <w:rsid w:val="008923A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24CB"/>
    <w:rsid w:val="008C2A5B"/>
    <w:rsid w:val="008C3D59"/>
    <w:rsid w:val="008C408B"/>
    <w:rsid w:val="008C5E84"/>
    <w:rsid w:val="008C7591"/>
    <w:rsid w:val="008C782A"/>
    <w:rsid w:val="008D08AA"/>
    <w:rsid w:val="008D2DB0"/>
    <w:rsid w:val="008D3DA4"/>
    <w:rsid w:val="008D5ACB"/>
    <w:rsid w:val="008D64DE"/>
    <w:rsid w:val="008D6A7A"/>
    <w:rsid w:val="008D7565"/>
    <w:rsid w:val="008D766C"/>
    <w:rsid w:val="008E0274"/>
    <w:rsid w:val="008E119A"/>
    <w:rsid w:val="008E11A1"/>
    <w:rsid w:val="008E2384"/>
    <w:rsid w:val="008E3870"/>
    <w:rsid w:val="008E57EA"/>
    <w:rsid w:val="008E7F70"/>
    <w:rsid w:val="008F1CAE"/>
    <w:rsid w:val="008F2F7C"/>
    <w:rsid w:val="008F3336"/>
    <w:rsid w:val="008F4D96"/>
    <w:rsid w:val="008F57E0"/>
    <w:rsid w:val="008F6803"/>
    <w:rsid w:val="00901D49"/>
    <w:rsid w:val="009026AA"/>
    <w:rsid w:val="009041B6"/>
    <w:rsid w:val="00904C10"/>
    <w:rsid w:val="00910097"/>
    <w:rsid w:val="00910CBD"/>
    <w:rsid w:val="0091257D"/>
    <w:rsid w:val="00913D56"/>
    <w:rsid w:val="00913DD3"/>
    <w:rsid w:val="0091496B"/>
    <w:rsid w:val="00914E35"/>
    <w:rsid w:val="00914F45"/>
    <w:rsid w:val="00915405"/>
    <w:rsid w:val="00915F37"/>
    <w:rsid w:val="00916760"/>
    <w:rsid w:val="009201D6"/>
    <w:rsid w:val="00920A3B"/>
    <w:rsid w:val="00920BC7"/>
    <w:rsid w:val="00921346"/>
    <w:rsid w:val="00922435"/>
    <w:rsid w:val="0092356D"/>
    <w:rsid w:val="00926031"/>
    <w:rsid w:val="00926F63"/>
    <w:rsid w:val="009275CF"/>
    <w:rsid w:val="00930004"/>
    <w:rsid w:val="00930386"/>
    <w:rsid w:val="009309B5"/>
    <w:rsid w:val="00931B4A"/>
    <w:rsid w:val="00936BB1"/>
    <w:rsid w:val="00937708"/>
    <w:rsid w:val="009409A8"/>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70B84"/>
    <w:rsid w:val="00970DAF"/>
    <w:rsid w:val="00971241"/>
    <w:rsid w:val="00972730"/>
    <w:rsid w:val="00972F6C"/>
    <w:rsid w:val="00973786"/>
    <w:rsid w:val="00974610"/>
    <w:rsid w:val="00975015"/>
    <w:rsid w:val="00975252"/>
    <w:rsid w:val="00977F7B"/>
    <w:rsid w:val="00981B0C"/>
    <w:rsid w:val="00981E80"/>
    <w:rsid w:val="00981F8B"/>
    <w:rsid w:val="009824F3"/>
    <w:rsid w:val="00983627"/>
    <w:rsid w:val="009840D8"/>
    <w:rsid w:val="009856A1"/>
    <w:rsid w:val="0098677E"/>
    <w:rsid w:val="00986DB3"/>
    <w:rsid w:val="0098719B"/>
    <w:rsid w:val="00993D4C"/>
    <w:rsid w:val="00993D6A"/>
    <w:rsid w:val="00994FBE"/>
    <w:rsid w:val="009953E4"/>
    <w:rsid w:val="00995A68"/>
    <w:rsid w:val="00995AD8"/>
    <w:rsid w:val="009960CF"/>
    <w:rsid w:val="00996CCB"/>
    <w:rsid w:val="00996FD0"/>
    <w:rsid w:val="009975E7"/>
    <w:rsid w:val="009A0DFD"/>
    <w:rsid w:val="009A2C4D"/>
    <w:rsid w:val="009A4CC3"/>
    <w:rsid w:val="009A5114"/>
    <w:rsid w:val="009B11A4"/>
    <w:rsid w:val="009B3F43"/>
    <w:rsid w:val="009B4A17"/>
    <w:rsid w:val="009B575D"/>
    <w:rsid w:val="009B7267"/>
    <w:rsid w:val="009B7A0E"/>
    <w:rsid w:val="009C0124"/>
    <w:rsid w:val="009C10F3"/>
    <w:rsid w:val="009C17FB"/>
    <w:rsid w:val="009C2802"/>
    <w:rsid w:val="009C4478"/>
    <w:rsid w:val="009C4754"/>
    <w:rsid w:val="009C5CF3"/>
    <w:rsid w:val="009C68C4"/>
    <w:rsid w:val="009C794B"/>
    <w:rsid w:val="009D1808"/>
    <w:rsid w:val="009D2615"/>
    <w:rsid w:val="009D2E39"/>
    <w:rsid w:val="009D4A4A"/>
    <w:rsid w:val="009D5364"/>
    <w:rsid w:val="009D65A3"/>
    <w:rsid w:val="009D761D"/>
    <w:rsid w:val="009D792F"/>
    <w:rsid w:val="009E07B4"/>
    <w:rsid w:val="009E14C2"/>
    <w:rsid w:val="009E35F9"/>
    <w:rsid w:val="009E4741"/>
    <w:rsid w:val="009E5CE6"/>
    <w:rsid w:val="009E6626"/>
    <w:rsid w:val="009E770B"/>
    <w:rsid w:val="009E7AA2"/>
    <w:rsid w:val="009E7CD4"/>
    <w:rsid w:val="009F02CE"/>
    <w:rsid w:val="009F0503"/>
    <w:rsid w:val="009F0525"/>
    <w:rsid w:val="009F0929"/>
    <w:rsid w:val="009F0A6C"/>
    <w:rsid w:val="009F2EC3"/>
    <w:rsid w:val="009F3CEE"/>
    <w:rsid w:val="009F59AF"/>
    <w:rsid w:val="00A01224"/>
    <w:rsid w:val="00A01315"/>
    <w:rsid w:val="00A02910"/>
    <w:rsid w:val="00A02AAF"/>
    <w:rsid w:val="00A044E5"/>
    <w:rsid w:val="00A05B62"/>
    <w:rsid w:val="00A05EB9"/>
    <w:rsid w:val="00A07812"/>
    <w:rsid w:val="00A102F8"/>
    <w:rsid w:val="00A10A79"/>
    <w:rsid w:val="00A11F2B"/>
    <w:rsid w:val="00A15073"/>
    <w:rsid w:val="00A15A90"/>
    <w:rsid w:val="00A16EF0"/>
    <w:rsid w:val="00A211B2"/>
    <w:rsid w:val="00A21323"/>
    <w:rsid w:val="00A219F8"/>
    <w:rsid w:val="00A2246A"/>
    <w:rsid w:val="00A2275C"/>
    <w:rsid w:val="00A22801"/>
    <w:rsid w:val="00A23533"/>
    <w:rsid w:val="00A23BA6"/>
    <w:rsid w:val="00A255C9"/>
    <w:rsid w:val="00A25BEF"/>
    <w:rsid w:val="00A25F18"/>
    <w:rsid w:val="00A275F0"/>
    <w:rsid w:val="00A276BE"/>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C22"/>
    <w:rsid w:val="00A562AB"/>
    <w:rsid w:val="00A56856"/>
    <w:rsid w:val="00A57899"/>
    <w:rsid w:val="00A605EB"/>
    <w:rsid w:val="00A612AA"/>
    <w:rsid w:val="00A61338"/>
    <w:rsid w:val="00A6382C"/>
    <w:rsid w:val="00A63B8E"/>
    <w:rsid w:val="00A641A3"/>
    <w:rsid w:val="00A6519B"/>
    <w:rsid w:val="00A7011E"/>
    <w:rsid w:val="00A702E0"/>
    <w:rsid w:val="00A70C53"/>
    <w:rsid w:val="00A70EE2"/>
    <w:rsid w:val="00A715BB"/>
    <w:rsid w:val="00A716E0"/>
    <w:rsid w:val="00A72499"/>
    <w:rsid w:val="00A72CAC"/>
    <w:rsid w:val="00A72DB2"/>
    <w:rsid w:val="00A72EB8"/>
    <w:rsid w:val="00A730A3"/>
    <w:rsid w:val="00A73A0C"/>
    <w:rsid w:val="00A73F6C"/>
    <w:rsid w:val="00A7516B"/>
    <w:rsid w:val="00A7716F"/>
    <w:rsid w:val="00A81821"/>
    <w:rsid w:val="00A822FA"/>
    <w:rsid w:val="00A8300D"/>
    <w:rsid w:val="00A83160"/>
    <w:rsid w:val="00A84C3A"/>
    <w:rsid w:val="00A85083"/>
    <w:rsid w:val="00A85D62"/>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C47"/>
    <w:rsid w:val="00AA39CB"/>
    <w:rsid w:val="00AA47EF"/>
    <w:rsid w:val="00AA4D19"/>
    <w:rsid w:val="00AA6267"/>
    <w:rsid w:val="00AA781A"/>
    <w:rsid w:val="00AB016C"/>
    <w:rsid w:val="00AB0BAF"/>
    <w:rsid w:val="00AB218E"/>
    <w:rsid w:val="00AB2C0B"/>
    <w:rsid w:val="00AB37F3"/>
    <w:rsid w:val="00AB3E7B"/>
    <w:rsid w:val="00AB4E6B"/>
    <w:rsid w:val="00AB58AC"/>
    <w:rsid w:val="00AB6348"/>
    <w:rsid w:val="00AB65E4"/>
    <w:rsid w:val="00AB6B4F"/>
    <w:rsid w:val="00AB7C1F"/>
    <w:rsid w:val="00AB7F86"/>
    <w:rsid w:val="00AC0BF5"/>
    <w:rsid w:val="00AC2BE9"/>
    <w:rsid w:val="00AC373C"/>
    <w:rsid w:val="00AC3B0B"/>
    <w:rsid w:val="00AC3FDE"/>
    <w:rsid w:val="00AC46FB"/>
    <w:rsid w:val="00AC7571"/>
    <w:rsid w:val="00AD17F8"/>
    <w:rsid w:val="00AD204B"/>
    <w:rsid w:val="00AD3B3B"/>
    <w:rsid w:val="00AD4EFF"/>
    <w:rsid w:val="00AD5019"/>
    <w:rsid w:val="00AD623D"/>
    <w:rsid w:val="00AD748F"/>
    <w:rsid w:val="00AE0420"/>
    <w:rsid w:val="00AE12C8"/>
    <w:rsid w:val="00AE3C61"/>
    <w:rsid w:val="00AE4A8E"/>
    <w:rsid w:val="00AE5921"/>
    <w:rsid w:val="00AE6536"/>
    <w:rsid w:val="00AE69D0"/>
    <w:rsid w:val="00AF0960"/>
    <w:rsid w:val="00AF1384"/>
    <w:rsid w:val="00AF1894"/>
    <w:rsid w:val="00AF32F5"/>
    <w:rsid w:val="00AF3FBC"/>
    <w:rsid w:val="00AF5006"/>
    <w:rsid w:val="00AF7339"/>
    <w:rsid w:val="00AF7538"/>
    <w:rsid w:val="00B0052B"/>
    <w:rsid w:val="00B01408"/>
    <w:rsid w:val="00B0181B"/>
    <w:rsid w:val="00B022A4"/>
    <w:rsid w:val="00B0288E"/>
    <w:rsid w:val="00B04D49"/>
    <w:rsid w:val="00B05142"/>
    <w:rsid w:val="00B0627A"/>
    <w:rsid w:val="00B0698D"/>
    <w:rsid w:val="00B07AB3"/>
    <w:rsid w:val="00B10829"/>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670C"/>
    <w:rsid w:val="00B36971"/>
    <w:rsid w:val="00B36FD7"/>
    <w:rsid w:val="00B3713F"/>
    <w:rsid w:val="00B372BE"/>
    <w:rsid w:val="00B403DF"/>
    <w:rsid w:val="00B40500"/>
    <w:rsid w:val="00B41198"/>
    <w:rsid w:val="00B41217"/>
    <w:rsid w:val="00B4165B"/>
    <w:rsid w:val="00B42F23"/>
    <w:rsid w:val="00B43389"/>
    <w:rsid w:val="00B43DB7"/>
    <w:rsid w:val="00B43DCB"/>
    <w:rsid w:val="00B4429A"/>
    <w:rsid w:val="00B442D7"/>
    <w:rsid w:val="00B44917"/>
    <w:rsid w:val="00B46683"/>
    <w:rsid w:val="00B506EF"/>
    <w:rsid w:val="00B51D1B"/>
    <w:rsid w:val="00B51ECD"/>
    <w:rsid w:val="00B51F5F"/>
    <w:rsid w:val="00B523A1"/>
    <w:rsid w:val="00B52711"/>
    <w:rsid w:val="00B52795"/>
    <w:rsid w:val="00B52F23"/>
    <w:rsid w:val="00B53979"/>
    <w:rsid w:val="00B54A25"/>
    <w:rsid w:val="00B54F69"/>
    <w:rsid w:val="00B55640"/>
    <w:rsid w:val="00B556B1"/>
    <w:rsid w:val="00B56225"/>
    <w:rsid w:val="00B56320"/>
    <w:rsid w:val="00B5681F"/>
    <w:rsid w:val="00B56ABE"/>
    <w:rsid w:val="00B61063"/>
    <w:rsid w:val="00B61644"/>
    <w:rsid w:val="00B62583"/>
    <w:rsid w:val="00B636C0"/>
    <w:rsid w:val="00B63A5D"/>
    <w:rsid w:val="00B63E8A"/>
    <w:rsid w:val="00B649BE"/>
    <w:rsid w:val="00B65045"/>
    <w:rsid w:val="00B65681"/>
    <w:rsid w:val="00B65BBB"/>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A100D"/>
    <w:rsid w:val="00BA3EF7"/>
    <w:rsid w:val="00BA43E6"/>
    <w:rsid w:val="00BA4A10"/>
    <w:rsid w:val="00BA5D1E"/>
    <w:rsid w:val="00BA691A"/>
    <w:rsid w:val="00BA7049"/>
    <w:rsid w:val="00BB31D7"/>
    <w:rsid w:val="00BB3D38"/>
    <w:rsid w:val="00BB5929"/>
    <w:rsid w:val="00BC124C"/>
    <w:rsid w:val="00BC1D26"/>
    <w:rsid w:val="00BC283A"/>
    <w:rsid w:val="00BC39CD"/>
    <w:rsid w:val="00BD05DC"/>
    <w:rsid w:val="00BD09AC"/>
    <w:rsid w:val="00BD0C8F"/>
    <w:rsid w:val="00BD3354"/>
    <w:rsid w:val="00BD4471"/>
    <w:rsid w:val="00BD4F11"/>
    <w:rsid w:val="00BD5241"/>
    <w:rsid w:val="00BD69BA"/>
    <w:rsid w:val="00BD73A8"/>
    <w:rsid w:val="00BD7A44"/>
    <w:rsid w:val="00BE00EB"/>
    <w:rsid w:val="00BE0324"/>
    <w:rsid w:val="00BE2649"/>
    <w:rsid w:val="00BE2B2E"/>
    <w:rsid w:val="00BE3981"/>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4E0F"/>
    <w:rsid w:val="00C06951"/>
    <w:rsid w:val="00C0781C"/>
    <w:rsid w:val="00C11730"/>
    <w:rsid w:val="00C14880"/>
    <w:rsid w:val="00C14CBE"/>
    <w:rsid w:val="00C16CF3"/>
    <w:rsid w:val="00C16DBF"/>
    <w:rsid w:val="00C208F0"/>
    <w:rsid w:val="00C20DBF"/>
    <w:rsid w:val="00C217D8"/>
    <w:rsid w:val="00C22AF9"/>
    <w:rsid w:val="00C24439"/>
    <w:rsid w:val="00C24B46"/>
    <w:rsid w:val="00C276EB"/>
    <w:rsid w:val="00C278AE"/>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1182"/>
    <w:rsid w:val="00C7164A"/>
    <w:rsid w:val="00C724B1"/>
    <w:rsid w:val="00C7367F"/>
    <w:rsid w:val="00C73695"/>
    <w:rsid w:val="00C738CC"/>
    <w:rsid w:val="00C7422E"/>
    <w:rsid w:val="00C74647"/>
    <w:rsid w:val="00C74E9F"/>
    <w:rsid w:val="00C7656E"/>
    <w:rsid w:val="00C76738"/>
    <w:rsid w:val="00C76861"/>
    <w:rsid w:val="00C77337"/>
    <w:rsid w:val="00C774F3"/>
    <w:rsid w:val="00C80213"/>
    <w:rsid w:val="00C803C2"/>
    <w:rsid w:val="00C8074B"/>
    <w:rsid w:val="00C81CBC"/>
    <w:rsid w:val="00C8302A"/>
    <w:rsid w:val="00C85C66"/>
    <w:rsid w:val="00C8613F"/>
    <w:rsid w:val="00C86D25"/>
    <w:rsid w:val="00C8715A"/>
    <w:rsid w:val="00C87386"/>
    <w:rsid w:val="00C925A6"/>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3DF"/>
    <w:rsid w:val="00CC49A3"/>
    <w:rsid w:val="00CC6702"/>
    <w:rsid w:val="00CD02F6"/>
    <w:rsid w:val="00CD0C0C"/>
    <w:rsid w:val="00CD2DA6"/>
    <w:rsid w:val="00CD54FB"/>
    <w:rsid w:val="00CD62AE"/>
    <w:rsid w:val="00CD7643"/>
    <w:rsid w:val="00CE0374"/>
    <w:rsid w:val="00CE33AA"/>
    <w:rsid w:val="00CE3C4B"/>
    <w:rsid w:val="00CE3D77"/>
    <w:rsid w:val="00CE4237"/>
    <w:rsid w:val="00CE5CAE"/>
    <w:rsid w:val="00CE605C"/>
    <w:rsid w:val="00CE663A"/>
    <w:rsid w:val="00CE6F42"/>
    <w:rsid w:val="00CE7F28"/>
    <w:rsid w:val="00CF07AD"/>
    <w:rsid w:val="00CF0E0E"/>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54F5"/>
    <w:rsid w:val="00D162D8"/>
    <w:rsid w:val="00D16CE5"/>
    <w:rsid w:val="00D21823"/>
    <w:rsid w:val="00D21DB8"/>
    <w:rsid w:val="00D2267E"/>
    <w:rsid w:val="00D268E3"/>
    <w:rsid w:val="00D2694A"/>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3EBB"/>
    <w:rsid w:val="00D63EF8"/>
    <w:rsid w:val="00D64406"/>
    <w:rsid w:val="00D65C81"/>
    <w:rsid w:val="00D67787"/>
    <w:rsid w:val="00D703FC"/>
    <w:rsid w:val="00D71176"/>
    <w:rsid w:val="00D71B68"/>
    <w:rsid w:val="00D72641"/>
    <w:rsid w:val="00D736DF"/>
    <w:rsid w:val="00D74D45"/>
    <w:rsid w:val="00D7541F"/>
    <w:rsid w:val="00D75B89"/>
    <w:rsid w:val="00D765C6"/>
    <w:rsid w:val="00D76E68"/>
    <w:rsid w:val="00D825E3"/>
    <w:rsid w:val="00D82B16"/>
    <w:rsid w:val="00D84FB0"/>
    <w:rsid w:val="00D86BB7"/>
    <w:rsid w:val="00D87629"/>
    <w:rsid w:val="00D8798D"/>
    <w:rsid w:val="00D87B72"/>
    <w:rsid w:val="00D87DE5"/>
    <w:rsid w:val="00D90C16"/>
    <w:rsid w:val="00D90E1F"/>
    <w:rsid w:val="00D96BB1"/>
    <w:rsid w:val="00D96C11"/>
    <w:rsid w:val="00DA0B82"/>
    <w:rsid w:val="00DA2072"/>
    <w:rsid w:val="00DA21C1"/>
    <w:rsid w:val="00DA3F24"/>
    <w:rsid w:val="00DA6376"/>
    <w:rsid w:val="00DA797F"/>
    <w:rsid w:val="00DA7E13"/>
    <w:rsid w:val="00DB0733"/>
    <w:rsid w:val="00DB4196"/>
    <w:rsid w:val="00DB48BB"/>
    <w:rsid w:val="00DB4F3D"/>
    <w:rsid w:val="00DB5577"/>
    <w:rsid w:val="00DB5C00"/>
    <w:rsid w:val="00DB5C8A"/>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3F6B"/>
    <w:rsid w:val="00DD455C"/>
    <w:rsid w:val="00DD6ADC"/>
    <w:rsid w:val="00DD778F"/>
    <w:rsid w:val="00DE02F9"/>
    <w:rsid w:val="00DE0982"/>
    <w:rsid w:val="00DE0A19"/>
    <w:rsid w:val="00DE0D14"/>
    <w:rsid w:val="00DE19C4"/>
    <w:rsid w:val="00DE1A0D"/>
    <w:rsid w:val="00DE2131"/>
    <w:rsid w:val="00DE2B12"/>
    <w:rsid w:val="00DE4F9F"/>
    <w:rsid w:val="00DE53CF"/>
    <w:rsid w:val="00DE54D0"/>
    <w:rsid w:val="00DE6052"/>
    <w:rsid w:val="00DE63F6"/>
    <w:rsid w:val="00DE7F0D"/>
    <w:rsid w:val="00DF13DE"/>
    <w:rsid w:val="00DF1BF5"/>
    <w:rsid w:val="00DF2944"/>
    <w:rsid w:val="00DF297A"/>
    <w:rsid w:val="00DF2A66"/>
    <w:rsid w:val="00DF2EB3"/>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6959"/>
    <w:rsid w:val="00E27961"/>
    <w:rsid w:val="00E27AA8"/>
    <w:rsid w:val="00E31E78"/>
    <w:rsid w:val="00E3280D"/>
    <w:rsid w:val="00E330F7"/>
    <w:rsid w:val="00E3310F"/>
    <w:rsid w:val="00E33D56"/>
    <w:rsid w:val="00E3440F"/>
    <w:rsid w:val="00E344B5"/>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4298"/>
    <w:rsid w:val="00E55403"/>
    <w:rsid w:val="00E564C3"/>
    <w:rsid w:val="00E5653A"/>
    <w:rsid w:val="00E5730C"/>
    <w:rsid w:val="00E60B97"/>
    <w:rsid w:val="00E61E06"/>
    <w:rsid w:val="00E6450E"/>
    <w:rsid w:val="00E65EAD"/>
    <w:rsid w:val="00E66A77"/>
    <w:rsid w:val="00E6709F"/>
    <w:rsid w:val="00E673B0"/>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FA1"/>
    <w:rsid w:val="00E940E2"/>
    <w:rsid w:val="00E945EB"/>
    <w:rsid w:val="00E95205"/>
    <w:rsid w:val="00E95C18"/>
    <w:rsid w:val="00E95D8C"/>
    <w:rsid w:val="00E95E2F"/>
    <w:rsid w:val="00E95E40"/>
    <w:rsid w:val="00E973BE"/>
    <w:rsid w:val="00E9771E"/>
    <w:rsid w:val="00E97F5C"/>
    <w:rsid w:val="00EA0A05"/>
    <w:rsid w:val="00EA1820"/>
    <w:rsid w:val="00EA2BA6"/>
    <w:rsid w:val="00EA2E4F"/>
    <w:rsid w:val="00EA4731"/>
    <w:rsid w:val="00EA56A1"/>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707"/>
    <w:rsid w:val="00EC73CE"/>
    <w:rsid w:val="00EC75E3"/>
    <w:rsid w:val="00EC7A1A"/>
    <w:rsid w:val="00ED1D5D"/>
    <w:rsid w:val="00ED3947"/>
    <w:rsid w:val="00ED3F9F"/>
    <w:rsid w:val="00ED4EE5"/>
    <w:rsid w:val="00ED5B7D"/>
    <w:rsid w:val="00ED7578"/>
    <w:rsid w:val="00ED7EEA"/>
    <w:rsid w:val="00EE1324"/>
    <w:rsid w:val="00EE1801"/>
    <w:rsid w:val="00EE2338"/>
    <w:rsid w:val="00EE27AD"/>
    <w:rsid w:val="00EE3CA8"/>
    <w:rsid w:val="00EE4069"/>
    <w:rsid w:val="00EE4222"/>
    <w:rsid w:val="00EE507F"/>
    <w:rsid w:val="00EE6A44"/>
    <w:rsid w:val="00EF0390"/>
    <w:rsid w:val="00EF2780"/>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3513"/>
    <w:rsid w:val="00F63536"/>
    <w:rsid w:val="00F64E5E"/>
    <w:rsid w:val="00F64FCD"/>
    <w:rsid w:val="00F65E5A"/>
    <w:rsid w:val="00F6660F"/>
    <w:rsid w:val="00F66EBE"/>
    <w:rsid w:val="00F6739B"/>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1B40"/>
    <w:rsid w:val="00F94C52"/>
    <w:rsid w:val="00F960E5"/>
    <w:rsid w:val="00F967EA"/>
    <w:rsid w:val="00F96B15"/>
    <w:rsid w:val="00F973B0"/>
    <w:rsid w:val="00FA0556"/>
    <w:rsid w:val="00FA138F"/>
    <w:rsid w:val="00FA1D02"/>
    <w:rsid w:val="00FA2BAF"/>
    <w:rsid w:val="00FA3578"/>
    <w:rsid w:val="00FA36C4"/>
    <w:rsid w:val="00FA36DB"/>
    <w:rsid w:val="00FA4C79"/>
    <w:rsid w:val="00FA4E69"/>
    <w:rsid w:val="00FA5441"/>
    <w:rsid w:val="00FA6E89"/>
    <w:rsid w:val="00FA70C8"/>
    <w:rsid w:val="00FA7404"/>
    <w:rsid w:val="00FB0309"/>
    <w:rsid w:val="00FB0E81"/>
    <w:rsid w:val="00FB259B"/>
    <w:rsid w:val="00FB2C29"/>
    <w:rsid w:val="00FB2DD8"/>
    <w:rsid w:val="00FB3CC8"/>
    <w:rsid w:val="00FB3D68"/>
    <w:rsid w:val="00FB65BA"/>
    <w:rsid w:val="00FB6804"/>
    <w:rsid w:val="00FB7108"/>
    <w:rsid w:val="00FB764B"/>
    <w:rsid w:val="00FB76B3"/>
    <w:rsid w:val="00FC2508"/>
    <w:rsid w:val="00FC2F1E"/>
    <w:rsid w:val="00FC4311"/>
    <w:rsid w:val="00FC4C31"/>
    <w:rsid w:val="00FC4F14"/>
    <w:rsid w:val="00FC5681"/>
    <w:rsid w:val="00FC5EF0"/>
    <w:rsid w:val="00FC737B"/>
    <w:rsid w:val="00FD08FA"/>
    <w:rsid w:val="00FD090E"/>
    <w:rsid w:val="00FD11CA"/>
    <w:rsid w:val="00FD1C05"/>
    <w:rsid w:val="00FD22C5"/>
    <w:rsid w:val="00FD2E04"/>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065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1"/>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8478</TotalTime>
  <Pages>6</Pages>
  <Words>1522</Words>
  <Characters>8678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1739</cp:revision>
  <cp:lastPrinted>2022-12-27T08:13:00Z</cp:lastPrinted>
  <dcterms:created xsi:type="dcterms:W3CDTF">2018-12-28T06:43:00Z</dcterms:created>
  <dcterms:modified xsi:type="dcterms:W3CDTF">2023-05-17T14:02:00Z</dcterms:modified>
</cp:coreProperties>
</file>