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99" w:rsidRDefault="00681F99" w:rsidP="00681F99">
      <w:pPr>
        <w:pStyle w:val="GvdeMetniGirintisi"/>
        <w:tabs>
          <w:tab w:val="right" w:pos="9638"/>
        </w:tabs>
        <w:rPr>
          <w:rFonts w:cs="Arial"/>
          <w:sz w:val="22"/>
          <w:szCs w:val="22"/>
          <w:u w:val="single"/>
        </w:rPr>
      </w:pPr>
      <w:r>
        <w:rPr>
          <w:sz w:val="22"/>
          <w:szCs w:val="22"/>
        </w:rPr>
        <w:t>Belediye Meclisimiz ekli gündemi görüşmek üzere 5393 Sayılı Belediye Kanununun 20. maddesine göre 0</w:t>
      </w:r>
      <w:r w:rsidR="00613076">
        <w:rPr>
          <w:sz w:val="22"/>
          <w:szCs w:val="22"/>
        </w:rPr>
        <w:t>2.10</w:t>
      </w:r>
      <w:r>
        <w:rPr>
          <w:sz w:val="22"/>
          <w:szCs w:val="22"/>
        </w:rPr>
        <w:t>.2023 Pazartesi günü saat 14.00’te</w:t>
      </w:r>
      <w:r>
        <w:rPr>
          <w:b/>
          <w:sz w:val="22"/>
          <w:szCs w:val="22"/>
        </w:rPr>
        <w:t xml:space="preserve"> </w:t>
      </w:r>
      <w:r>
        <w:rPr>
          <w:rFonts w:cs="Arial"/>
          <w:sz w:val="22"/>
          <w:szCs w:val="22"/>
        </w:rPr>
        <w:t xml:space="preserve">Atatürk Kültür Merkezi Özgürlük </w:t>
      </w:r>
      <w:r>
        <w:rPr>
          <w:rFonts w:cs="Arial"/>
          <w:sz w:val="22"/>
          <w:szCs w:val="22"/>
          <w:u w:val="single"/>
        </w:rPr>
        <w:t xml:space="preserve">Salonunda toplanacaktır. Duyurulur   </w:t>
      </w:r>
    </w:p>
    <w:p w:rsidR="00681F99" w:rsidRDefault="00681F99" w:rsidP="00681F99">
      <w:pPr>
        <w:pStyle w:val="GvdeMetniGirintisi"/>
        <w:tabs>
          <w:tab w:val="right" w:pos="9638"/>
        </w:tabs>
        <w:rPr>
          <w:rFonts w:cs="Arial"/>
          <w:sz w:val="22"/>
          <w:szCs w:val="22"/>
        </w:rPr>
      </w:pPr>
      <w:r>
        <w:rPr>
          <w:rFonts w:cs="Arial"/>
          <w:sz w:val="22"/>
          <w:szCs w:val="22"/>
          <w:u w:val="single"/>
        </w:rPr>
        <w:t xml:space="preserve">                                                                                                                   </w:t>
      </w:r>
    </w:p>
    <w:p w:rsidR="00681F99" w:rsidRDefault="00681F99" w:rsidP="00681F99">
      <w:pPr>
        <w:tabs>
          <w:tab w:val="left" w:pos="709"/>
          <w:tab w:val="left" w:pos="9498"/>
        </w:tabs>
        <w:ind w:left="709" w:hanging="567"/>
        <w:jc w:val="both"/>
        <w:rPr>
          <w:rFonts w:ascii="Arial" w:hAnsi="Arial" w:cs="Arial"/>
          <w:sz w:val="12"/>
          <w:szCs w:val="12"/>
        </w:rPr>
      </w:pPr>
    </w:p>
    <w:p w:rsidR="00C06F3F" w:rsidRDefault="00C06F3F" w:rsidP="00C06F3F">
      <w:pPr>
        <w:numPr>
          <w:ilvl w:val="0"/>
          <w:numId w:val="1"/>
        </w:numPr>
        <w:tabs>
          <w:tab w:val="clear" w:pos="360"/>
          <w:tab w:val="left" w:pos="567"/>
        </w:tabs>
        <w:ind w:left="0" w:firstLine="142"/>
        <w:jc w:val="both"/>
        <w:rPr>
          <w:rFonts w:ascii="Arial" w:hAnsi="Arial" w:cs="Arial"/>
          <w:sz w:val="22"/>
          <w:szCs w:val="22"/>
        </w:rPr>
      </w:pPr>
      <w:r>
        <w:rPr>
          <w:rFonts w:ascii="Arial" w:hAnsi="Arial" w:cs="Arial"/>
          <w:sz w:val="22"/>
          <w:szCs w:val="22"/>
        </w:rPr>
        <w:t>Yoklama ve açılış.</w:t>
      </w:r>
    </w:p>
    <w:p w:rsidR="00C06F3F" w:rsidRDefault="00C06F3F" w:rsidP="00C06F3F">
      <w:pPr>
        <w:tabs>
          <w:tab w:val="left" w:pos="567"/>
        </w:tabs>
        <w:ind w:firstLine="142"/>
        <w:jc w:val="both"/>
        <w:rPr>
          <w:rFonts w:ascii="Arial" w:hAnsi="Arial" w:cs="Arial"/>
          <w:sz w:val="22"/>
          <w:szCs w:val="22"/>
        </w:rPr>
      </w:pPr>
    </w:p>
    <w:p w:rsidR="00C06F3F" w:rsidRDefault="00C06F3F" w:rsidP="00C06F3F">
      <w:pPr>
        <w:numPr>
          <w:ilvl w:val="0"/>
          <w:numId w:val="1"/>
        </w:numPr>
        <w:tabs>
          <w:tab w:val="clear" w:pos="360"/>
          <w:tab w:val="left" w:pos="567"/>
        </w:tabs>
        <w:ind w:left="0" w:firstLine="142"/>
        <w:jc w:val="both"/>
        <w:rPr>
          <w:rFonts w:ascii="Arial" w:hAnsi="Arial" w:cs="Arial"/>
          <w:sz w:val="22"/>
          <w:szCs w:val="22"/>
        </w:rPr>
      </w:pPr>
      <w:r>
        <w:rPr>
          <w:rFonts w:ascii="Arial" w:hAnsi="Arial" w:cs="Arial"/>
          <w:sz w:val="22"/>
          <w:szCs w:val="22"/>
        </w:rPr>
        <w:t>Bir önceki birleşim tutanak özetinin okunması.</w:t>
      </w:r>
    </w:p>
    <w:p w:rsidR="00C06F3F" w:rsidRDefault="00C06F3F" w:rsidP="00C06F3F">
      <w:pPr>
        <w:tabs>
          <w:tab w:val="left" w:pos="567"/>
        </w:tabs>
        <w:ind w:firstLine="142"/>
        <w:jc w:val="both"/>
        <w:rPr>
          <w:rFonts w:ascii="Arial" w:hAnsi="Arial" w:cs="Arial"/>
          <w:sz w:val="22"/>
          <w:szCs w:val="22"/>
        </w:rPr>
      </w:pPr>
    </w:p>
    <w:p w:rsidR="00C06F3F" w:rsidRDefault="00C06F3F" w:rsidP="00C06F3F">
      <w:pPr>
        <w:numPr>
          <w:ilvl w:val="0"/>
          <w:numId w:val="1"/>
        </w:numPr>
        <w:tabs>
          <w:tab w:val="clear" w:pos="360"/>
          <w:tab w:val="left" w:pos="567"/>
        </w:tabs>
        <w:ind w:left="0" w:firstLine="142"/>
        <w:jc w:val="both"/>
        <w:rPr>
          <w:rFonts w:ascii="Arial" w:hAnsi="Arial" w:cs="Arial"/>
          <w:sz w:val="22"/>
          <w:szCs w:val="22"/>
        </w:rPr>
      </w:pPr>
      <w:r>
        <w:rPr>
          <w:rFonts w:ascii="Arial" w:hAnsi="Arial" w:cs="Arial"/>
          <w:sz w:val="22"/>
          <w:szCs w:val="22"/>
        </w:rPr>
        <w:t>Yenişehir Belediyesi 2024 Yılı Performans Programı ile ilgili teklifin görüşülmesi.</w:t>
      </w:r>
    </w:p>
    <w:p w:rsidR="00C06F3F" w:rsidRDefault="00C06F3F" w:rsidP="00C06F3F">
      <w:pPr>
        <w:tabs>
          <w:tab w:val="left" w:pos="567"/>
        </w:tabs>
        <w:ind w:firstLine="142"/>
        <w:jc w:val="both"/>
        <w:rPr>
          <w:rFonts w:ascii="Arial" w:hAnsi="Arial" w:cs="Arial"/>
          <w:sz w:val="22"/>
          <w:szCs w:val="22"/>
        </w:rPr>
      </w:pPr>
    </w:p>
    <w:p w:rsidR="00C06F3F" w:rsidRDefault="00C06F3F" w:rsidP="00C06F3F">
      <w:pPr>
        <w:numPr>
          <w:ilvl w:val="0"/>
          <w:numId w:val="1"/>
        </w:numPr>
        <w:tabs>
          <w:tab w:val="clear" w:pos="360"/>
          <w:tab w:val="left" w:pos="567"/>
        </w:tabs>
        <w:ind w:left="0" w:firstLine="142"/>
        <w:jc w:val="both"/>
        <w:rPr>
          <w:rFonts w:ascii="Arial" w:hAnsi="Arial" w:cs="Arial"/>
          <w:sz w:val="22"/>
          <w:szCs w:val="22"/>
        </w:rPr>
      </w:pPr>
      <w:r>
        <w:rPr>
          <w:rFonts w:ascii="Arial" w:hAnsi="Arial" w:cs="Arial"/>
          <w:sz w:val="22"/>
          <w:szCs w:val="22"/>
        </w:rPr>
        <w:t>2024 Mali Yılı Bütçesi ile ilgili teklifin görüşülmesi.</w:t>
      </w:r>
    </w:p>
    <w:p w:rsidR="00C06F3F" w:rsidRDefault="00C06F3F" w:rsidP="00C06F3F">
      <w:pPr>
        <w:tabs>
          <w:tab w:val="left" w:pos="567"/>
        </w:tabs>
        <w:ind w:firstLine="142"/>
        <w:jc w:val="both"/>
        <w:rPr>
          <w:rFonts w:ascii="Arial" w:hAnsi="Arial" w:cs="Arial"/>
          <w:sz w:val="22"/>
          <w:szCs w:val="22"/>
        </w:rPr>
      </w:pPr>
    </w:p>
    <w:p w:rsidR="00C06F3F" w:rsidRDefault="00C06F3F" w:rsidP="00C06F3F">
      <w:pPr>
        <w:numPr>
          <w:ilvl w:val="0"/>
          <w:numId w:val="1"/>
        </w:numPr>
        <w:tabs>
          <w:tab w:val="clear" w:pos="360"/>
          <w:tab w:val="left" w:pos="567"/>
        </w:tabs>
        <w:ind w:left="0" w:firstLine="142"/>
        <w:jc w:val="both"/>
        <w:rPr>
          <w:rFonts w:ascii="Arial" w:hAnsi="Arial" w:cs="Arial"/>
        </w:rPr>
      </w:pPr>
      <w:r>
        <w:rPr>
          <w:rFonts w:ascii="Arial" w:hAnsi="Arial" w:cs="Arial"/>
          <w:sz w:val="22"/>
          <w:szCs w:val="22"/>
        </w:rPr>
        <w:t>2024 Mali Yılı Vergi, Harç ve Ücret Tarifesi ile ilgili teklifin görüşülmesi.</w:t>
      </w:r>
    </w:p>
    <w:p w:rsidR="00C06F3F" w:rsidRDefault="00C06F3F" w:rsidP="00C06F3F">
      <w:pPr>
        <w:tabs>
          <w:tab w:val="left" w:pos="567"/>
        </w:tabs>
        <w:ind w:left="142"/>
        <w:jc w:val="both"/>
        <w:rPr>
          <w:rFonts w:ascii="Arial" w:hAnsi="Arial" w:cs="Arial"/>
        </w:rPr>
      </w:pPr>
    </w:p>
    <w:p w:rsidR="00C06F3F" w:rsidRDefault="00C06F3F" w:rsidP="00C06F3F">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2024 Mali Yılı için hazırlanan Evsel Katı Atık Tarifesi ile ilgili teklifin görüşülmesi.</w:t>
      </w:r>
    </w:p>
    <w:p w:rsidR="00C06F3F" w:rsidRDefault="00C06F3F" w:rsidP="00C06F3F">
      <w:pPr>
        <w:tabs>
          <w:tab w:val="left" w:pos="567"/>
        </w:tabs>
        <w:ind w:left="567" w:hanging="425"/>
        <w:jc w:val="both"/>
        <w:rPr>
          <w:rFonts w:ascii="Arial" w:hAnsi="Arial" w:cs="Arial"/>
          <w:color w:val="FF0000"/>
          <w:sz w:val="22"/>
          <w:szCs w:val="22"/>
        </w:rPr>
      </w:pPr>
    </w:p>
    <w:p w:rsidR="00C06F3F" w:rsidRDefault="00C06F3F" w:rsidP="00C06F3F">
      <w:pPr>
        <w:numPr>
          <w:ilvl w:val="0"/>
          <w:numId w:val="1"/>
        </w:numPr>
        <w:tabs>
          <w:tab w:val="clear" w:pos="360"/>
          <w:tab w:val="num" w:pos="567"/>
        </w:tabs>
        <w:ind w:left="567" w:hanging="425"/>
        <w:jc w:val="both"/>
        <w:rPr>
          <w:rFonts w:ascii="Arial" w:hAnsi="Arial" w:cs="Arial"/>
          <w:sz w:val="22"/>
          <w:szCs w:val="22"/>
        </w:rPr>
      </w:pPr>
      <w:r>
        <w:rPr>
          <w:rFonts w:ascii="Arial" w:hAnsi="Arial" w:cs="Arial"/>
          <w:sz w:val="22"/>
          <w:szCs w:val="22"/>
        </w:rPr>
        <w:t xml:space="preserve">Güneş Enerji Sistemleri projelerinin (GES) gerçekleştirilmesi için Belediyemiz Bilgi İşlem Müdürlüğünün 03.2.3.03-Elektrik Alımları Kaleminde yeterli ödenek bulunmağından İklim Değişikliği ve Sıfır Atık Müdürlüğünün 03.2.3.03-Elektrik Alımları Kaleminde yer alan ödeneğin Bilgi İşlem Müdürlüğünün 03.2.3.03-Elektrik Alımları Kalemine aktarma yapılması ile ilgili teklifin görüşülmesi.  </w:t>
      </w:r>
    </w:p>
    <w:p w:rsidR="00C06F3F" w:rsidRDefault="00C06F3F" w:rsidP="00C06F3F">
      <w:pPr>
        <w:ind w:left="567"/>
        <w:jc w:val="both"/>
        <w:rPr>
          <w:rFonts w:ascii="Arial" w:hAnsi="Arial" w:cs="Arial"/>
          <w:sz w:val="22"/>
          <w:szCs w:val="22"/>
        </w:rPr>
      </w:pPr>
    </w:p>
    <w:p w:rsidR="00C06F3F" w:rsidRDefault="00C06F3F" w:rsidP="00C06F3F">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Belediyemiz Enerji Yönetim Birim Şefliğinin görev ve sorumluluklarının bağlı bulunduğu İklim Değişikliği ve Sıfır Atık Müdürlüğü Görev, Yetki ve Sorumlulukları İle Çalışma Usul ve Esaslarına Dair Yönetmeliğinden çıkartılarak Belediyemiz Bilgi İşlem Müdürlüğünün Görev, Yetki ve Sorumlulukları İle Çalışma Usul ve Esaslarına Dair Yönetmeliğine eklenmesi ile ilgili teklifin görüşülmesi.</w:t>
      </w:r>
    </w:p>
    <w:p w:rsidR="00C06F3F" w:rsidRDefault="00C06F3F" w:rsidP="00C06F3F">
      <w:pPr>
        <w:ind w:left="567" w:hanging="567"/>
        <w:jc w:val="both"/>
        <w:rPr>
          <w:rFonts w:ascii="Arial" w:hAnsi="Arial" w:cs="Arial"/>
          <w:sz w:val="22"/>
          <w:szCs w:val="22"/>
        </w:rPr>
      </w:pPr>
    </w:p>
    <w:p w:rsidR="00C06F3F" w:rsidRDefault="00C06F3F" w:rsidP="00C06F3F">
      <w:pPr>
        <w:numPr>
          <w:ilvl w:val="0"/>
          <w:numId w:val="1"/>
        </w:numPr>
        <w:tabs>
          <w:tab w:val="clear" w:pos="360"/>
          <w:tab w:val="left" w:pos="567"/>
        </w:tabs>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rsidR="00C06F3F" w:rsidRDefault="00C06F3F" w:rsidP="00C06F3F">
      <w:pPr>
        <w:ind w:left="567"/>
        <w:jc w:val="both"/>
        <w:rPr>
          <w:rFonts w:ascii="Arial" w:hAnsi="Arial" w:cs="Arial"/>
          <w:sz w:val="22"/>
          <w:szCs w:val="22"/>
        </w:rPr>
      </w:pPr>
    </w:p>
    <w:p w:rsidR="00C06F3F" w:rsidRDefault="00C06F3F" w:rsidP="00C06F3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2023-2024 Eğitim ve Öğretim yılı için üniversiteyi lisans ve ön lisans düzeyinde kazanan öğrencilere eğitim desteğinde bulunulması ile ilgili teklifin görüşülmesi.</w:t>
      </w:r>
    </w:p>
    <w:p w:rsidR="00C06F3F" w:rsidRDefault="00C06F3F" w:rsidP="00C06F3F">
      <w:pPr>
        <w:tabs>
          <w:tab w:val="left" w:pos="567"/>
        </w:tabs>
        <w:ind w:left="567" w:hanging="567"/>
        <w:jc w:val="both"/>
        <w:rPr>
          <w:rFonts w:ascii="Arial" w:hAnsi="Arial" w:cs="Arial"/>
          <w:sz w:val="22"/>
          <w:szCs w:val="22"/>
        </w:rPr>
      </w:pPr>
    </w:p>
    <w:p w:rsidR="00C06F3F" w:rsidRDefault="00C06F3F" w:rsidP="00C06F3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Belediyemiz sınırları içerisinde faaliyet gösteren Amatör Spor Kulüplerine nakdi yardım talebi ile ilgili teklifin görüşülmesi.</w:t>
      </w:r>
    </w:p>
    <w:p w:rsidR="00C06F3F" w:rsidRDefault="00C06F3F" w:rsidP="00C06F3F">
      <w:pPr>
        <w:ind w:left="567" w:hanging="425"/>
        <w:jc w:val="both"/>
        <w:rPr>
          <w:rFonts w:ascii="Arial" w:hAnsi="Arial" w:cs="Arial"/>
          <w:sz w:val="22"/>
          <w:szCs w:val="22"/>
        </w:rPr>
      </w:pPr>
    </w:p>
    <w:p w:rsidR="00C06F3F" w:rsidRDefault="00C06F3F" w:rsidP="00C06F3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2022-2023 Türkiye Basketbol Süper Liginde Türkiye ikincisi ve Cumhurbaşkanlığı Kupası kazanan Mersin Çukurova Basketbol Spor Kulübüne 2023-2024 Spor sezonunda nakdi yardım talebi ile ilgili teklifin görüşülmesi. </w:t>
      </w:r>
    </w:p>
    <w:p w:rsidR="00C06F3F" w:rsidRDefault="00C06F3F" w:rsidP="00C06F3F">
      <w:pPr>
        <w:ind w:left="567" w:hanging="567"/>
        <w:jc w:val="both"/>
        <w:rPr>
          <w:rFonts w:ascii="Arial" w:hAnsi="Arial" w:cs="Arial"/>
          <w:sz w:val="22"/>
          <w:szCs w:val="22"/>
        </w:rPr>
      </w:pPr>
    </w:p>
    <w:p w:rsidR="00C06F3F" w:rsidRDefault="00C06F3F" w:rsidP="00C06F3F">
      <w:pPr>
        <w:numPr>
          <w:ilvl w:val="0"/>
          <w:numId w:val="1"/>
        </w:numPr>
        <w:tabs>
          <w:tab w:val="clear" w:pos="360"/>
          <w:tab w:val="num" w:pos="567"/>
        </w:tabs>
        <w:ind w:left="567" w:hanging="567"/>
        <w:jc w:val="both"/>
        <w:rPr>
          <w:rFonts w:ascii="Arial" w:hAnsi="Arial" w:cs="Arial"/>
        </w:rPr>
      </w:pPr>
      <w:r>
        <w:rPr>
          <w:rFonts w:ascii="Arial" w:hAnsi="Arial" w:cs="Arial"/>
          <w:sz w:val="22"/>
          <w:szCs w:val="22"/>
        </w:rPr>
        <w:t xml:space="preserve">AB İklim ve Enerji için Belediye Başkanları Sözleşmesi girişimiyle işbirliği içinde Avrupa Komisyonu Enerji Genel Müdürlüğü, İklim Eylemi Genel Müdürlüğü ve Avrupa İklim, Altyapı ve Çevre Yürütme Ajansı (CINEA) tarafından 25 Ekim 2023  tarihinde düzenlenecek konferansa ve yine Avrupa İklim Durumu Değerlendirilmesi ile ilgili 27 Ekim 2023 tarihinde Brüksel'de düzenlenecek olan konferans davetlerine Yenişehir Belediye Başkanımız Abdullah ÖZYİĞİT, bir bürokrat  ve bir tercümanın katılması ile ilgili teklifin görüşülmesi. </w:t>
      </w:r>
    </w:p>
    <w:p w:rsidR="00C06F3F" w:rsidRDefault="00C06F3F" w:rsidP="00C06F3F">
      <w:pPr>
        <w:ind w:left="567"/>
        <w:jc w:val="both"/>
        <w:rPr>
          <w:rFonts w:ascii="Arial" w:hAnsi="Arial" w:cs="Arial"/>
        </w:rPr>
      </w:pPr>
    </w:p>
    <w:p w:rsidR="00C06F3F" w:rsidRDefault="00C06F3F" w:rsidP="00C06F3F">
      <w:pPr>
        <w:numPr>
          <w:ilvl w:val="0"/>
          <w:numId w:val="1"/>
        </w:numPr>
        <w:tabs>
          <w:tab w:val="clear" w:pos="360"/>
          <w:tab w:val="num" w:pos="567"/>
        </w:tabs>
        <w:ind w:left="567" w:hanging="567"/>
        <w:jc w:val="both"/>
        <w:rPr>
          <w:rFonts w:ascii="Arial" w:hAnsi="Arial" w:cs="Arial"/>
        </w:rPr>
      </w:pPr>
      <w:r>
        <w:rPr>
          <w:rFonts w:ascii="Arial" w:hAnsi="Arial" w:cs="Arial"/>
          <w:sz w:val="22"/>
          <w:szCs w:val="22"/>
        </w:rPr>
        <w:t xml:space="preserve">Kıyı Ege Belediyeler Birliğine üye olunması ve Birlik Meclisinde görev alacak 3 asil ve 3 yedek üyenin seçilmesi ile ilgili teklifin görüşülmesi. </w:t>
      </w:r>
    </w:p>
    <w:p w:rsidR="00C06F3F" w:rsidRDefault="00C06F3F" w:rsidP="00C06F3F">
      <w:pPr>
        <w:ind w:left="567"/>
        <w:jc w:val="both"/>
        <w:rPr>
          <w:rFonts w:ascii="Arial" w:hAnsi="Arial" w:cs="Arial"/>
        </w:rPr>
      </w:pPr>
    </w:p>
    <w:p w:rsidR="00C06F3F" w:rsidRDefault="00C06F3F" w:rsidP="00C06F3F">
      <w:pPr>
        <w:numPr>
          <w:ilvl w:val="0"/>
          <w:numId w:val="1"/>
        </w:numPr>
        <w:tabs>
          <w:tab w:val="clear" w:pos="360"/>
          <w:tab w:val="num" w:pos="567"/>
        </w:tabs>
        <w:ind w:left="567" w:hanging="567"/>
        <w:jc w:val="both"/>
        <w:rPr>
          <w:rFonts w:ascii="Arial" w:hAnsi="Arial" w:cs="Arial"/>
        </w:rPr>
      </w:pPr>
      <w:r>
        <w:rPr>
          <w:rFonts w:ascii="Arial" w:hAnsi="Arial" w:cs="Arial"/>
          <w:sz w:val="22"/>
          <w:szCs w:val="22"/>
        </w:rPr>
        <w:t>Yeniden görüşülmesi için Meclise iade edilen Kardeş Belediyemiz KKTC İskele Belediyesi’nin 5. Kültürlerin Kaynaşması daveti ile ilgili 08.09.2023 tarih ve 140 sayılı Meclis kararının görüşülmesi.</w:t>
      </w:r>
    </w:p>
    <w:p w:rsidR="00C06F3F" w:rsidRDefault="00C06F3F" w:rsidP="00C06F3F">
      <w:pPr>
        <w:jc w:val="both"/>
        <w:rPr>
          <w:rFonts w:ascii="Arial" w:hAnsi="Arial" w:cs="Arial"/>
        </w:rPr>
      </w:pPr>
    </w:p>
    <w:p w:rsidR="00C06F3F" w:rsidRDefault="00C06F3F" w:rsidP="00C06F3F">
      <w:pPr>
        <w:ind w:left="567"/>
        <w:jc w:val="both"/>
        <w:rPr>
          <w:rFonts w:ascii="Arial" w:hAnsi="Arial" w:cs="Arial"/>
          <w:sz w:val="22"/>
          <w:szCs w:val="22"/>
        </w:rPr>
      </w:pPr>
    </w:p>
    <w:p w:rsidR="00C06F3F" w:rsidRDefault="00C06F3F" w:rsidP="00C06F3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Mersin İli, Yenişehir İlçesi, Yenişehir I. Etap 1/1000 Ölçekli Revizyon Uygulama İmar Planı İtiraz Değerlendirmesi ile ilgili teklifin görüşülmesi.</w:t>
      </w:r>
    </w:p>
    <w:p w:rsidR="00C06F3F" w:rsidRDefault="00C06F3F" w:rsidP="00C06F3F">
      <w:pPr>
        <w:ind w:left="567"/>
        <w:jc w:val="both"/>
        <w:rPr>
          <w:rFonts w:ascii="Arial" w:hAnsi="Arial" w:cs="Arial"/>
          <w:sz w:val="22"/>
          <w:szCs w:val="22"/>
        </w:rPr>
      </w:pPr>
    </w:p>
    <w:p w:rsidR="00C06F3F" w:rsidRDefault="00C06F3F" w:rsidP="00C06F3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Mersin İli, Yenişehir İlçesi, Yenişehir 4. Etap 1/1000 Ölçekli Revizyon Uygulama Ölçekli Revizyon Uygulama İmar Planı İtiraz Değerlendirmesi ile ilgili teklifin görüşülmesi.</w:t>
      </w:r>
    </w:p>
    <w:p w:rsidR="00C06F3F" w:rsidRDefault="00C06F3F" w:rsidP="00C06F3F">
      <w:pPr>
        <w:ind w:left="567" w:hanging="567"/>
        <w:jc w:val="both"/>
        <w:rPr>
          <w:rFonts w:ascii="Arial" w:hAnsi="Arial" w:cs="Arial"/>
          <w:sz w:val="22"/>
          <w:szCs w:val="22"/>
        </w:rPr>
      </w:pPr>
    </w:p>
    <w:p w:rsidR="00C06F3F" w:rsidRDefault="00C06F3F" w:rsidP="00C06F3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Yenişehir 5. Etap </w:t>
      </w:r>
      <w:proofErr w:type="spellStart"/>
      <w:r>
        <w:rPr>
          <w:rFonts w:ascii="Arial" w:hAnsi="Arial" w:cs="Arial"/>
          <w:sz w:val="22"/>
          <w:szCs w:val="22"/>
        </w:rPr>
        <w:t>Kocavilayet</w:t>
      </w:r>
      <w:proofErr w:type="spellEnd"/>
      <w:r>
        <w:rPr>
          <w:rFonts w:ascii="Arial" w:hAnsi="Arial" w:cs="Arial"/>
          <w:sz w:val="22"/>
          <w:szCs w:val="22"/>
        </w:rPr>
        <w:t xml:space="preserve"> 2. Bölge 1/1000 Ölçekli İlave Uygulama İmar Planı teklifinin görüşülmesi.</w:t>
      </w:r>
    </w:p>
    <w:p w:rsidR="00C06F3F" w:rsidRDefault="00C06F3F" w:rsidP="00C06F3F">
      <w:pPr>
        <w:ind w:left="567" w:hanging="567"/>
        <w:jc w:val="both"/>
        <w:rPr>
          <w:rFonts w:ascii="Arial" w:hAnsi="Arial" w:cs="Arial"/>
          <w:sz w:val="22"/>
          <w:szCs w:val="22"/>
        </w:rPr>
      </w:pPr>
    </w:p>
    <w:p w:rsidR="00C06F3F" w:rsidRDefault="00C06F3F" w:rsidP="00C06F3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Yenişehir Emirler 1/1000 Ölçekli Uygulama İmar Planı teklifinin görüşülmesi.</w:t>
      </w:r>
    </w:p>
    <w:p w:rsidR="00C06F3F" w:rsidRDefault="00C06F3F" w:rsidP="00C06F3F">
      <w:pPr>
        <w:ind w:left="567"/>
        <w:jc w:val="both"/>
        <w:rPr>
          <w:rFonts w:ascii="Arial" w:hAnsi="Arial" w:cs="Arial"/>
          <w:sz w:val="22"/>
          <w:szCs w:val="22"/>
        </w:rPr>
      </w:pPr>
    </w:p>
    <w:p w:rsidR="00C06F3F" w:rsidRDefault="00C06F3F" w:rsidP="00C06F3F">
      <w:pPr>
        <w:numPr>
          <w:ilvl w:val="0"/>
          <w:numId w:val="1"/>
        </w:numPr>
        <w:tabs>
          <w:tab w:val="clear" w:pos="360"/>
          <w:tab w:val="num" w:pos="567"/>
        </w:tabs>
        <w:ind w:left="567" w:hanging="567"/>
        <w:jc w:val="both"/>
        <w:rPr>
          <w:rFonts w:ascii="Arial" w:hAnsi="Arial" w:cs="Arial"/>
          <w:sz w:val="22"/>
          <w:szCs w:val="22"/>
        </w:rPr>
      </w:pPr>
      <w:r>
        <w:rPr>
          <w:rFonts w:ascii="Arial" w:hAnsi="Arial" w:cs="Arial"/>
          <w:sz w:val="22"/>
          <w:szCs w:val="22"/>
        </w:rPr>
        <w:t xml:space="preserve">Mersin İli, Yenişehir İlçesi, </w:t>
      </w:r>
      <w:proofErr w:type="spellStart"/>
      <w:r>
        <w:rPr>
          <w:rFonts w:ascii="Arial" w:hAnsi="Arial" w:cs="Arial"/>
          <w:sz w:val="22"/>
          <w:szCs w:val="22"/>
        </w:rPr>
        <w:t>Menteş</w:t>
      </w:r>
      <w:proofErr w:type="spellEnd"/>
      <w:r>
        <w:rPr>
          <w:rFonts w:ascii="Arial" w:hAnsi="Arial" w:cs="Arial"/>
          <w:sz w:val="22"/>
          <w:szCs w:val="22"/>
        </w:rPr>
        <w:t xml:space="preserve"> Mahallesi, O-33A-22-A-3-B paftası, 28 ada, 1 </w:t>
      </w:r>
      <w:proofErr w:type="spellStart"/>
      <w:r>
        <w:rPr>
          <w:rFonts w:ascii="Arial" w:hAnsi="Arial" w:cs="Arial"/>
          <w:sz w:val="22"/>
          <w:szCs w:val="22"/>
        </w:rPr>
        <w:t>nolu</w:t>
      </w:r>
      <w:proofErr w:type="spellEnd"/>
      <w:r>
        <w:rPr>
          <w:rFonts w:ascii="Arial" w:hAnsi="Arial" w:cs="Arial"/>
          <w:sz w:val="22"/>
          <w:szCs w:val="22"/>
        </w:rPr>
        <w:t xml:space="preserve"> parsel batısındaki park alanında Doğalgaz Dağıtım Tesisi Alanı (Bölge Regülatörü) ile ilgili 1/1000 Ölçekli Uygulama İmar Planı Değişikliği teklifinin görüşülmesi.</w:t>
      </w:r>
    </w:p>
    <w:p w:rsidR="00C06F3F" w:rsidRDefault="00C06F3F" w:rsidP="00C06F3F">
      <w:pPr>
        <w:ind w:left="567" w:hanging="567"/>
        <w:jc w:val="both"/>
        <w:rPr>
          <w:rFonts w:ascii="Arial" w:hAnsi="Arial" w:cs="Arial"/>
          <w:sz w:val="22"/>
          <w:szCs w:val="22"/>
        </w:rPr>
      </w:pPr>
    </w:p>
    <w:p w:rsidR="00C06F3F" w:rsidRDefault="00C06F3F" w:rsidP="00C06F3F">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07.07.2023 tarih ve 119 sayılı Meclis kararı ile ihdas edilen Belediyemiz Afet İşleri Müdürlüğü’ne ait Görev, Yetki, Sorumluluk ve Çalışma Esasları Yönetmeliği ile ilgili teklife ait Eğitim Bilişim Gençlik ve Spor Komisyonu ile Ekonomik Hayatın Geliştirilmesi Komisyonu ortak raporunun görüşülmesi.</w:t>
      </w:r>
    </w:p>
    <w:p w:rsidR="00C06F3F" w:rsidRDefault="00C06F3F" w:rsidP="00C06F3F">
      <w:pPr>
        <w:tabs>
          <w:tab w:val="left" w:pos="567"/>
        </w:tabs>
        <w:ind w:left="567" w:hanging="567"/>
        <w:jc w:val="both"/>
        <w:rPr>
          <w:rFonts w:ascii="Arial" w:hAnsi="Arial" w:cs="Arial"/>
          <w:sz w:val="22"/>
          <w:szCs w:val="22"/>
        </w:rPr>
      </w:pPr>
    </w:p>
    <w:p w:rsidR="00C06F3F" w:rsidRDefault="00C06F3F" w:rsidP="00C06F3F">
      <w:pPr>
        <w:numPr>
          <w:ilvl w:val="0"/>
          <w:numId w:val="1"/>
        </w:numPr>
        <w:tabs>
          <w:tab w:val="clear" w:pos="360"/>
          <w:tab w:val="left" w:pos="567"/>
        </w:tabs>
        <w:ind w:left="567" w:hanging="567"/>
        <w:jc w:val="both"/>
        <w:rPr>
          <w:rFonts w:ascii="Arial" w:hAnsi="Arial" w:cs="Arial"/>
          <w:sz w:val="16"/>
          <w:szCs w:val="16"/>
        </w:rPr>
      </w:pPr>
      <w:r>
        <w:rPr>
          <w:rFonts w:ascii="Arial" w:hAnsi="Arial" w:cs="Arial"/>
          <w:sz w:val="22"/>
          <w:szCs w:val="22"/>
        </w:rPr>
        <w:t xml:space="preserve">Belediyemiz Emlak ve İstimlak Müdürlüğü’ne ait Görev, Yetki, Sorumluluk ve Çalışma Esasları Yönetmeliğinin yeniden revize edilmesi ile ilgili teklife ait Plan ve Bütçe Komisyonu ile Toplumsal Adalet ve Cinsiyet Eşitliği Komisyonu ortak raporunun görüşülmesi.  </w:t>
      </w:r>
    </w:p>
    <w:p w:rsidR="00C06F3F" w:rsidRDefault="00C06F3F" w:rsidP="00C06F3F">
      <w:pPr>
        <w:tabs>
          <w:tab w:val="left" w:pos="567"/>
        </w:tabs>
        <w:ind w:left="709" w:hanging="567"/>
        <w:jc w:val="both"/>
        <w:rPr>
          <w:rFonts w:ascii="Arial" w:hAnsi="Arial" w:cs="Arial"/>
          <w:sz w:val="16"/>
          <w:szCs w:val="16"/>
        </w:rPr>
      </w:pPr>
    </w:p>
    <w:p w:rsidR="00C06F3F" w:rsidRDefault="00C06F3F" w:rsidP="00C06F3F">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 xml:space="preserve">Mersin İli, Yenişehir İlçesi, </w:t>
      </w:r>
      <w:proofErr w:type="spellStart"/>
      <w:r>
        <w:rPr>
          <w:rFonts w:ascii="Arial" w:hAnsi="Arial" w:cs="Arial"/>
          <w:sz w:val="22"/>
          <w:szCs w:val="22"/>
        </w:rPr>
        <w:t>Menteş</w:t>
      </w:r>
      <w:proofErr w:type="spellEnd"/>
      <w:r>
        <w:rPr>
          <w:rFonts w:ascii="Arial" w:hAnsi="Arial" w:cs="Arial"/>
          <w:sz w:val="22"/>
          <w:szCs w:val="22"/>
        </w:rPr>
        <w:t xml:space="preserve"> Mahallesi 0-33-A-22-A-1-C paftası, 4441 parsel ile ilgili 1/1000 Ölçekli Uygulama İmar Planı değişikliği ile ilgili teklife ait İmar Komisyonu ile Ekoloji Komisyonu ortak raporunun görüşülmesi.</w:t>
      </w:r>
    </w:p>
    <w:p w:rsidR="00C06F3F" w:rsidRDefault="00C06F3F" w:rsidP="00C06F3F">
      <w:pPr>
        <w:pStyle w:val="ListeParagraf"/>
        <w:tabs>
          <w:tab w:val="left" w:pos="567"/>
        </w:tabs>
        <w:spacing w:before="0" w:beforeAutospacing="0" w:after="0" w:afterAutospacing="0"/>
        <w:ind w:hanging="567"/>
        <w:rPr>
          <w:rFonts w:ascii="Arial" w:hAnsi="Arial" w:cs="Arial"/>
          <w:sz w:val="22"/>
          <w:szCs w:val="22"/>
        </w:rPr>
      </w:pPr>
    </w:p>
    <w:p w:rsidR="00C06F3F" w:rsidRDefault="00C06F3F" w:rsidP="00C06F3F">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 xml:space="preserve">Mersin İli, Yenişehir İlçesi </w:t>
      </w:r>
      <w:proofErr w:type="spellStart"/>
      <w:r>
        <w:rPr>
          <w:rFonts w:ascii="Arial" w:hAnsi="Arial" w:cs="Arial"/>
          <w:sz w:val="22"/>
          <w:szCs w:val="22"/>
        </w:rPr>
        <w:t>Efrenk</w:t>
      </w:r>
      <w:proofErr w:type="spellEnd"/>
      <w:r>
        <w:rPr>
          <w:rFonts w:ascii="Arial" w:hAnsi="Arial" w:cs="Arial"/>
          <w:sz w:val="22"/>
          <w:szCs w:val="22"/>
        </w:rPr>
        <w:t xml:space="preserve"> (Müftü) Vadisi Yenişehir kesimi I. Etap, Yenişehir 4. Etap, Yenişehir 5. Etap </w:t>
      </w:r>
      <w:proofErr w:type="spellStart"/>
      <w:r>
        <w:rPr>
          <w:rFonts w:ascii="Arial" w:hAnsi="Arial" w:cs="Arial"/>
          <w:sz w:val="22"/>
          <w:szCs w:val="22"/>
        </w:rPr>
        <w:t>Kocavilayet</w:t>
      </w:r>
      <w:proofErr w:type="spellEnd"/>
      <w:r>
        <w:rPr>
          <w:rFonts w:ascii="Arial" w:hAnsi="Arial" w:cs="Arial"/>
          <w:sz w:val="22"/>
          <w:szCs w:val="22"/>
        </w:rPr>
        <w:t xml:space="preserve"> 1. Bölge 1/1000 ölçekli Revizyon Uygulama İmar Planları doğrultusunda mevcut mahalle sınırlarının yeniden düzenlenmesi ve yeni oluşan alanlar için yeni mahalle sınırları ile birlikte yeni mahalle isimlerinin verilmesi ile ilgili teklife ait İmar Komisyonu ile Ekoloji Komisyonu ortak raporunun görüşülmesi.</w:t>
      </w:r>
    </w:p>
    <w:p w:rsidR="00C06F3F" w:rsidRDefault="00C06F3F" w:rsidP="00C06F3F">
      <w:pPr>
        <w:tabs>
          <w:tab w:val="left" w:pos="567"/>
        </w:tabs>
        <w:ind w:left="567" w:hanging="567"/>
        <w:jc w:val="both"/>
        <w:rPr>
          <w:rFonts w:ascii="Arial" w:hAnsi="Arial" w:cs="Arial"/>
          <w:sz w:val="22"/>
          <w:szCs w:val="22"/>
        </w:rPr>
      </w:pPr>
    </w:p>
    <w:p w:rsidR="00C06F3F" w:rsidRDefault="00C06F3F" w:rsidP="00C06F3F">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 xml:space="preserve">Belediyemiz sınırları içerisinde </w:t>
      </w:r>
      <w:proofErr w:type="spellStart"/>
      <w:r>
        <w:rPr>
          <w:rFonts w:ascii="Arial" w:hAnsi="Arial" w:cs="Arial"/>
          <w:sz w:val="22"/>
          <w:szCs w:val="22"/>
        </w:rPr>
        <w:t>Menteş</w:t>
      </w:r>
      <w:proofErr w:type="spellEnd"/>
      <w:r>
        <w:rPr>
          <w:rFonts w:ascii="Arial" w:hAnsi="Arial" w:cs="Arial"/>
          <w:sz w:val="22"/>
          <w:szCs w:val="22"/>
        </w:rPr>
        <w:t xml:space="preserve"> 2491 ada 4 </w:t>
      </w:r>
      <w:proofErr w:type="spellStart"/>
      <w:r>
        <w:rPr>
          <w:rFonts w:ascii="Arial" w:hAnsi="Arial" w:cs="Arial"/>
          <w:sz w:val="22"/>
          <w:szCs w:val="22"/>
        </w:rPr>
        <w:t>nolu</w:t>
      </w:r>
      <w:proofErr w:type="spellEnd"/>
      <w:r>
        <w:rPr>
          <w:rFonts w:ascii="Arial" w:hAnsi="Arial" w:cs="Arial"/>
          <w:sz w:val="22"/>
          <w:szCs w:val="22"/>
        </w:rPr>
        <w:t xml:space="preserve"> parselde bulunan Belediyemize ait 259/800(680.76m2’lik) hissenin Maliye Hazinesine devri yapılması ile ilgili teklife ait Plan ve Bütçe Komisyonu ile Sosyal Yardım ve Hizmetler Komisyonu ortak raporunun görüşülmesi.</w:t>
      </w:r>
    </w:p>
    <w:p w:rsidR="00C06F3F" w:rsidRDefault="00C06F3F" w:rsidP="00C06F3F">
      <w:pPr>
        <w:pStyle w:val="ListeParagraf"/>
        <w:tabs>
          <w:tab w:val="left" w:pos="567"/>
        </w:tabs>
        <w:spacing w:before="0" w:beforeAutospacing="0" w:after="0" w:afterAutospacing="0"/>
        <w:ind w:hanging="567"/>
        <w:rPr>
          <w:rFonts w:ascii="Arial" w:hAnsi="Arial" w:cs="Arial"/>
          <w:sz w:val="16"/>
          <w:szCs w:val="16"/>
        </w:rPr>
      </w:pPr>
    </w:p>
    <w:p w:rsidR="00C06F3F" w:rsidRDefault="00C06F3F" w:rsidP="00C06F3F">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Belediyemiz sınırları içerisinde bulunan 50. Yıl Mahallesi, 13. Caddenin, İsmet İnönü Bulvarı ile 2756 Sokak arasında kalan kuzey kısmının (tek taraflı olmak üzere) Belediye İçkili Yerler Bölgesine dahil edilip edilmemesi ile ilgili teklife ait İmar Komisyonu ile Gıda Tarım ve Sağlık Komisyonu ortak raporunun görüşülmesi</w:t>
      </w:r>
    </w:p>
    <w:p w:rsidR="00C06F3F" w:rsidRDefault="00C06F3F" w:rsidP="00C06F3F">
      <w:pPr>
        <w:pStyle w:val="ListeParagraf"/>
        <w:tabs>
          <w:tab w:val="left" w:pos="567"/>
        </w:tabs>
        <w:spacing w:before="0" w:beforeAutospacing="0" w:after="0" w:afterAutospacing="0"/>
        <w:ind w:hanging="567"/>
        <w:rPr>
          <w:rFonts w:ascii="Arial" w:hAnsi="Arial" w:cs="Arial"/>
          <w:sz w:val="16"/>
          <w:szCs w:val="16"/>
        </w:rPr>
      </w:pPr>
    </w:p>
    <w:p w:rsidR="00C06F3F" w:rsidRDefault="00C06F3F" w:rsidP="00C06F3F">
      <w:pPr>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Belediyemiz sınırları içerisinde faaliyet gösteren işyerlerinin ( sıhhi, gayrisıhhi, 2. ve 3. Sınıf ve umuma açık) reklam tabelalarında Türk Harflerinin Kullanılması ile ilgili teklife ait Kültür Sanat ve Turizm Komisyonu ile Proje Geliştirme Avrupa Birliği ve Dış İlişkiler Komisyonu ortak raporunun görüşülmesi.</w:t>
      </w:r>
    </w:p>
    <w:p w:rsidR="00C06F3F" w:rsidRDefault="00C06F3F" w:rsidP="00C06F3F">
      <w:pPr>
        <w:pStyle w:val="ListeParagraf"/>
        <w:tabs>
          <w:tab w:val="left" w:pos="567"/>
        </w:tabs>
        <w:spacing w:before="0" w:beforeAutospacing="0" w:after="0" w:afterAutospacing="0"/>
        <w:ind w:hanging="567"/>
        <w:rPr>
          <w:rFonts w:ascii="Arial" w:hAnsi="Arial" w:cs="Arial"/>
          <w:sz w:val="16"/>
          <w:szCs w:val="16"/>
        </w:rPr>
      </w:pPr>
    </w:p>
    <w:p w:rsidR="00C06F3F" w:rsidRDefault="00C06F3F" w:rsidP="00C06F3F">
      <w:pPr>
        <w:tabs>
          <w:tab w:val="left" w:pos="567"/>
        </w:tabs>
        <w:ind w:hanging="567"/>
        <w:jc w:val="both"/>
        <w:rPr>
          <w:rFonts w:ascii="Arial" w:hAnsi="Arial" w:cs="Arial"/>
          <w:sz w:val="8"/>
          <w:szCs w:val="8"/>
        </w:rPr>
      </w:pPr>
    </w:p>
    <w:p w:rsidR="00C06F3F" w:rsidRDefault="00C06F3F" w:rsidP="00C06F3F">
      <w:pPr>
        <w:widowControl w:val="0"/>
        <w:numPr>
          <w:ilvl w:val="0"/>
          <w:numId w:val="1"/>
        </w:numPr>
        <w:tabs>
          <w:tab w:val="clear" w:pos="360"/>
          <w:tab w:val="left" w:pos="567"/>
        </w:tabs>
        <w:ind w:left="567" w:hanging="567"/>
        <w:jc w:val="both"/>
        <w:rPr>
          <w:rFonts w:ascii="Arial" w:hAnsi="Arial" w:cs="Arial"/>
          <w:sz w:val="22"/>
          <w:szCs w:val="22"/>
        </w:rPr>
      </w:pPr>
      <w:r>
        <w:rPr>
          <w:rFonts w:ascii="Arial" w:hAnsi="Arial" w:cs="Arial"/>
          <w:sz w:val="22"/>
          <w:szCs w:val="22"/>
        </w:rPr>
        <w:t xml:space="preserve">Öneriler ve Temenniler.    </w:t>
      </w:r>
    </w:p>
    <w:p w:rsidR="00C06F3F" w:rsidRDefault="00C06F3F" w:rsidP="00C06F3F">
      <w:pPr>
        <w:tabs>
          <w:tab w:val="left" w:pos="567"/>
        </w:tabs>
        <w:ind w:hanging="567"/>
        <w:jc w:val="both"/>
        <w:rPr>
          <w:rFonts w:ascii="Arial" w:hAnsi="Arial" w:cs="Arial"/>
          <w:sz w:val="22"/>
          <w:szCs w:val="22"/>
        </w:rPr>
      </w:pPr>
    </w:p>
    <w:p w:rsidR="00415B6C" w:rsidRDefault="00415B6C" w:rsidP="00153D44">
      <w:pPr>
        <w:tabs>
          <w:tab w:val="left" w:pos="426"/>
        </w:tabs>
        <w:ind w:left="142"/>
        <w:jc w:val="both"/>
      </w:pPr>
    </w:p>
    <w:sectPr w:rsidR="00415B6C" w:rsidSect="00295E05">
      <w:pgSz w:w="11906" w:h="16838"/>
      <w:pgMar w:top="1134" w:right="1134" w:bottom="85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nstantia">
    <w:panose1 w:val="02030602050306030303"/>
    <w:charset w:val="A2"/>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E744A404"/>
    <w:lvl w:ilvl="0" w:tplc="C02A8E90">
      <w:start w:val="1"/>
      <w:numFmt w:val="decimal"/>
      <w:lvlText w:val="%1."/>
      <w:lvlJc w:val="left"/>
      <w:pPr>
        <w:tabs>
          <w:tab w:val="num" w:pos="360"/>
        </w:tabs>
        <w:ind w:left="360" w:hanging="360"/>
      </w:pPr>
      <w:rPr>
        <w:rFonts w:ascii="Arial" w:hAnsi="Arial" w:cs="Arial" w:hint="default"/>
        <w:b w:val="0"/>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81F99"/>
    <w:rsid w:val="00153D44"/>
    <w:rsid w:val="00165BEE"/>
    <w:rsid w:val="00295E05"/>
    <w:rsid w:val="003C151C"/>
    <w:rsid w:val="00415B6C"/>
    <w:rsid w:val="005714A4"/>
    <w:rsid w:val="00613076"/>
    <w:rsid w:val="00681F99"/>
    <w:rsid w:val="006B42AC"/>
    <w:rsid w:val="00876C41"/>
    <w:rsid w:val="00BB5FFA"/>
    <w:rsid w:val="00BC5CCD"/>
    <w:rsid w:val="00C06F3F"/>
    <w:rsid w:val="00D73822"/>
    <w:rsid w:val="00E20222"/>
    <w:rsid w:val="00EC31D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F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semiHidden/>
    <w:unhideWhenUsed/>
    <w:rsid w:val="00681F99"/>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681F99"/>
    <w:rPr>
      <w:rFonts w:ascii="Arial" w:hAnsi="Arial"/>
      <w:sz w:val="24"/>
    </w:rPr>
  </w:style>
  <w:style w:type="paragraph" w:styleId="ListeParagraf">
    <w:name w:val="List Paragraph"/>
    <w:basedOn w:val="Normal"/>
    <w:uiPriority w:val="34"/>
    <w:qFormat/>
    <w:rsid w:val="00681F9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770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Akış">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888</Words>
  <Characters>5066</Characters>
  <Application>Microsoft Office Word</Application>
  <DocSecurity>0</DocSecurity>
  <Lines>42</Lines>
  <Paragraphs>11</Paragraphs>
  <ScaleCrop>false</ScaleCrop>
  <Company>Hewlett-Packard Company</Company>
  <LinksUpToDate>false</LinksUpToDate>
  <CharactersWithSpaces>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4</cp:revision>
  <dcterms:created xsi:type="dcterms:W3CDTF">2023-09-28T13:52:00Z</dcterms:created>
  <dcterms:modified xsi:type="dcterms:W3CDTF">2023-09-28T13:54:00Z</dcterms:modified>
</cp:coreProperties>
</file>