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91C34" w:rsidRDefault="001519BA" w:rsidP="00991C34">
            <w:pPr>
              <w:ind w:firstLine="885"/>
              <w:jc w:val="both"/>
              <w:rPr>
                <w:rFonts w:ascii="Arial" w:hAnsi="Arial" w:cs="Arial"/>
                <w:sz w:val="22"/>
                <w:szCs w:val="22"/>
              </w:rPr>
            </w:pPr>
            <w:r>
              <w:rPr>
                <w:rFonts w:ascii="Arial" w:hAnsi="Arial" w:cs="Arial"/>
                <w:sz w:val="22"/>
                <w:szCs w:val="22"/>
              </w:rPr>
              <w:t>Emlak ve İstimlak Müdürlüğünün 09.08.2023 tarih ve E-82494908-756.01-92910 sayılı  yazıları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03A4B" w:rsidRDefault="00703A4B">
            <w:pPr>
              <w:jc w:val="center"/>
              <w:rPr>
                <w:b/>
                <w:sz w:val="24"/>
                <w:u w:val="single"/>
              </w:rPr>
            </w:pPr>
          </w:p>
          <w:p w:rsidR="00703A4B" w:rsidRDefault="00703A4B" w:rsidP="00703A4B">
            <w:pPr>
              <w:ind w:firstLine="885"/>
              <w:jc w:val="both"/>
              <w:rPr>
                <w:rFonts w:ascii="Arial" w:hAnsi="Arial" w:cs="Arial"/>
                <w:sz w:val="22"/>
                <w:szCs w:val="22"/>
              </w:rPr>
            </w:pPr>
            <w:r>
              <w:rPr>
                <w:rFonts w:ascii="Arial" w:hAnsi="Arial" w:cs="Arial"/>
                <w:sz w:val="22"/>
                <w:szCs w:val="22"/>
              </w:rPr>
              <w:t>Belediyemiz sınırları içerisinde kalan Menteş 2491 ada 4 nolu parsel içerisindeki 259/800  hisse  (680.76 m2) Belediyemize aittir. Söz konusu parsel 1/1000 ölçekli imar planında Dini Tesis (İbadet yeri, Cami) alanına isabet etmektedir. </w:t>
            </w:r>
          </w:p>
          <w:p w:rsidR="00703A4B" w:rsidRPr="00633333" w:rsidRDefault="00703A4B" w:rsidP="00703A4B">
            <w:pPr>
              <w:ind w:firstLine="885"/>
              <w:jc w:val="both"/>
              <w:rPr>
                <w:rFonts w:ascii="Arial" w:hAnsi="Arial" w:cs="Arial"/>
                <w:sz w:val="12"/>
                <w:szCs w:val="12"/>
              </w:rPr>
            </w:pPr>
          </w:p>
          <w:p w:rsidR="00703A4B" w:rsidRDefault="00703A4B" w:rsidP="00703A4B">
            <w:pPr>
              <w:ind w:firstLine="885"/>
              <w:jc w:val="both"/>
              <w:rPr>
                <w:rFonts w:ascii="Arial" w:hAnsi="Arial" w:cs="Arial"/>
                <w:sz w:val="22"/>
                <w:szCs w:val="22"/>
              </w:rPr>
            </w:pPr>
            <w:r>
              <w:rPr>
                <w:rFonts w:ascii="Arial" w:hAnsi="Arial" w:cs="Arial"/>
                <w:sz w:val="22"/>
                <w:szCs w:val="22"/>
              </w:rPr>
              <w:t xml:space="preserve">Yenişehir Kaymakamlığı İlçe Müftülüğü'nün 08/08/2023 tarih ve 32860 sayılı dilekçelerinde Menteş 2491 ada 4 nolu parselde bulunan Belediyemize ait 259/800 (680.76 m2’lik) hissenin Maliye Hazinesi adına devri talep edilmektedir.   </w:t>
            </w:r>
          </w:p>
          <w:p w:rsidR="00703A4B" w:rsidRPr="00633333" w:rsidRDefault="00703A4B" w:rsidP="00703A4B">
            <w:pPr>
              <w:ind w:firstLine="885"/>
              <w:jc w:val="both"/>
              <w:rPr>
                <w:rFonts w:ascii="Arial" w:hAnsi="Arial" w:cs="Arial"/>
                <w:sz w:val="12"/>
                <w:szCs w:val="12"/>
              </w:rPr>
            </w:pPr>
          </w:p>
          <w:p w:rsidR="00703A4B" w:rsidRDefault="00703A4B" w:rsidP="00703A4B">
            <w:pPr>
              <w:ind w:firstLine="885"/>
              <w:jc w:val="both"/>
              <w:rPr>
                <w:rFonts w:ascii="Arial" w:hAnsi="Arial" w:cs="Arial"/>
                <w:sz w:val="22"/>
                <w:szCs w:val="22"/>
              </w:rPr>
            </w:pPr>
            <w:r>
              <w:rPr>
                <w:rFonts w:ascii="Arial" w:hAnsi="Arial" w:cs="Arial"/>
                <w:sz w:val="22"/>
                <w:szCs w:val="22"/>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75. maddesinin (d) bendinde de “kendilerine ait taşınmazları, asli görev ve hizmetlerinde kullanılmak üzere bedelli veya bedelsiz olarak mahalli idareler ile diğer kamu kurum ve kuruluşlarına devredebilir veya süresi 25 yılı geçmemek üzere tahsis edebilir. Bu taşınmazların tahsis amacı dışında kullanılması halinde tahsis işlemi iptal edilir. Tahsis süresi sonunda, aynı esaslara göre yeniden tahsis mümkündür</w:t>
            </w:r>
            <w:r w:rsidR="005A7C12">
              <w:rPr>
                <w:rFonts w:ascii="Arial" w:hAnsi="Arial" w:cs="Arial"/>
                <w:sz w:val="22"/>
                <w:szCs w:val="22"/>
              </w:rPr>
              <w:t>.</w:t>
            </w:r>
            <w:r>
              <w:rPr>
                <w:rFonts w:ascii="Arial" w:hAnsi="Arial" w:cs="Arial"/>
                <w:sz w:val="22"/>
                <w:szCs w:val="22"/>
              </w:rPr>
              <w:t xml:space="preserve"> Kamu kurum ve kuruşlarına belediyeler, bağlı kuruluşları ve belediye şirketlerince devir veya tahsis edilen taşınmazlar, kamu konutu ve sosyal tesis olarak kullanılamaz “ denmektedir. </w:t>
            </w:r>
          </w:p>
          <w:p w:rsidR="00703A4B" w:rsidRPr="00633333" w:rsidRDefault="00703A4B" w:rsidP="00703A4B">
            <w:pPr>
              <w:ind w:firstLine="885"/>
              <w:jc w:val="both"/>
              <w:rPr>
                <w:rFonts w:ascii="Arial" w:hAnsi="Arial" w:cs="Arial"/>
                <w:sz w:val="12"/>
                <w:szCs w:val="12"/>
              </w:rPr>
            </w:pPr>
          </w:p>
          <w:p w:rsidR="00703A4B" w:rsidRDefault="00703A4B" w:rsidP="00703A4B">
            <w:pPr>
              <w:ind w:firstLine="885"/>
              <w:jc w:val="both"/>
              <w:rPr>
                <w:rFonts w:ascii="Arial" w:hAnsi="Arial" w:cs="Arial"/>
                <w:sz w:val="22"/>
                <w:szCs w:val="22"/>
              </w:rPr>
            </w:pPr>
            <w:r>
              <w:rPr>
                <w:rFonts w:ascii="Arial" w:hAnsi="Arial" w:cs="Arial"/>
                <w:sz w:val="22"/>
                <w:szCs w:val="22"/>
              </w:rPr>
              <w:t xml:space="preserve"> Kamu Mali Yönetimi ve Kontrol Kanununun 45. maddesinin 3. paragrafında “Kamu İdareleri ihtiyaç fazlası taşınırları ile görmekle yükümlü olduğu kamu hizmetlerinde kullanılacağına ve amacına uygun kullanılmaması halinde geri alacağına dair tapu kütüğüne şerh konulması kaydıyla taşınmazlarını diğer kamu idarelerine bedelsiz olarak devredebilir” denmektedir. </w:t>
            </w:r>
          </w:p>
          <w:p w:rsidR="00703A4B" w:rsidRDefault="00703A4B" w:rsidP="00703A4B">
            <w:pPr>
              <w:ind w:firstLine="885"/>
              <w:jc w:val="both"/>
              <w:rPr>
                <w:rFonts w:ascii="Arial" w:hAnsi="Arial" w:cs="Arial"/>
                <w:sz w:val="22"/>
                <w:szCs w:val="22"/>
              </w:rPr>
            </w:pPr>
          </w:p>
          <w:p w:rsidR="00703A4B" w:rsidRDefault="00703A4B" w:rsidP="00703A4B">
            <w:pPr>
              <w:ind w:firstLine="885"/>
              <w:jc w:val="both"/>
              <w:rPr>
                <w:rFonts w:ascii="Arial" w:hAnsi="Arial" w:cs="Arial"/>
                <w:sz w:val="22"/>
                <w:szCs w:val="22"/>
              </w:rPr>
            </w:pPr>
            <w:r>
              <w:rPr>
                <w:rFonts w:ascii="Arial" w:hAnsi="Arial" w:cs="Arial"/>
                <w:sz w:val="22"/>
                <w:szCs w:val="22"/>
              </w:rPr>
              <w:t>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Menteş 2491 ada 4 nolu parselde bulunan Belediyemize ait 259/800 (680.76 m2’lik) hissenin Maliye Hazinesi adına devrinin yapılması ile ilgili teklifin Plan ve Bütçe Komisyonu ile Sosyal Yardım ve Hizmetler Komisyonuna ortak havale edilmesinin kabulüne oy birliği ile karar verildi.</w:t>
            </w:r>
          </w:p>
          <w:p w:rsidR="005771FA" w:rsidRDefault="005771FA">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14E69" w:rsidTr="00633333">
        <w:tblPrEx>
          <w:tblCellMar>
            <w:top w:w="0" w:type="dxa"/>
            <w:bottom w:w="0" w:type="dxa"/>
          </w:tblCellMar>
        </w:tblPrEx>
        <w:trPr>
          <w:cantSplit/>
          <w:trHeight w:hRule="exact" w:val="942"/>
        </w:trPr>
        <w:tc>
          <w:tcPr>
            <w:tcW w:w="3402" w:type="dxa"/>
            <w:tcBorders>
              <w:top w:val="nil"/>
              <w:left w:val="nil"/>
              <w:bottom w:val="nil"/>
              <w:right w:val="nil"/>
            </w:tcBorders>
          </w:tcPr>
          <w:p w:rsidR="00714E69" w:rsidRDefault="00714E69">
            <w:pPr>
              <w:pStyle w:val="Balk1"/>
            </w:pPr>
            <w:r>
              <w:t>MECLİS BAŞKANI</w:t>
            </w:r>
          </w:p>
          <w:p w:rsidR="00714E69" w:rsidRDefault="00714E69">
            <w:pPr>
              <w:jc w:val="center"/>
              <w:rPr>
                <w:b/>
                <w:sz w:val="24"/>
                <w:szCs w:val="24"/>
              </w:rPr>
            </w:pPr>
            <w:r>
              <w:rPr>
                <w:b/>
                <w:sz w:val="24"/>
                <w:szCs w:val="24"/>
              </w:rPr>
              <w:t>Abdullah ÖZYİĞİT</w:t>
            </w:r>
          </w:p>
        </w:tc>
        <w:tc>
          <w:tcPr>
            <w:tcW w:w="3402" w:type="dxa"/>
            <w:tcBorders>
              <w:top w:val="nil"/>
              <w:left w:val="nil"/>
              <w:bottom w:val="nil"/>
              <w:right w:val="nil"/>
            </w:tcBorders>
          </w:tcPr>
          <w:p w:rsidR="00714E69" w:rsidRDefault="00714E69">
            <w:pPr>
              <w:pStyle w:val="Balk1"/>
            </w:pPr>
            <w:r>
              <w:t>KATİP</w:t>
            </w:r>
          </w:p>
          <w:p w:rsidR="00714E69" w:rsidRDefault="00714E69">
            <w:pPr>
              <w:jc w:val="center"/>
              <w:rPr>
                <w:b/>
                <w:sz w:val="24"/>
                <w:szCs w:val="24"/>
              </w:rPr>
            </w:pPr>
            <w:r>
              <w:rPr>
                <w:b/>
                <w:sz w:val="24"/>
                <w:szCs w:val="24"/>
              </w:rPr>
              <w:t>Sevgi UĞURLU</w:t>
            </w:r>
          </w:p>
        </w:tc>
        <w:tc>
          <w:tcPr>
            <w:tcW w:w="3402" w:type="dxa"/>
            <w:tcBorders>
              <w:top w:val="nil"/>
              <w:left w:val="nil"/>
              <w:bottom w:val="nil"/>
              <w:right w:val="nil"/>
            </w:tcBorders>
          </w:tcPr>
          <w:p w:rsidR="00714E69" w:rsidRDefault="00714E69">
            <w:pPr>
              <w:pStyle w:val="Balk1"/>
            </w:pPr>
            <w:r>
              <w:t>KATİP</w:t>
            </w:r>
          </w:p>
          <w:p w:rsidR="00714E69" w:rsidRDefault="00714E69">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703A4B">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541" w:rsidRDefault="009E6541">
      <w:r>
        <w:separator/>
      </w:r>
    </w:p>
  </w:endnote>
  <w:endnote w:type="continuationSeparator" w:id="1">
    <w:p w:rsidR="009E6541" w:rsidRDefault="009E6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541" w:rsidRDefault="009E6541">
      <w:r>
        <w:separator/>
      </w:r>
    </w:p>
  </w:footnote>
  <w:footnote w:type="continuationSeparator" w:id="1">
    <w:p w:rsidR="009E6541" w:rsidRDefault="009E6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33333">
      <w:tblPrEx>
        <w:tblCellMar>
          <w:top w:w="0" w:type="dxa"/>
          <w:bottom w:w="0" w:type="dxa"/>
        </w:tblCellMar>
      </w:tblPrEx>
      <w:tc>
        <w:tcPr>
          <w:tcW w:w="10206" w:type="dxa"/>
          <w:gridSpan w:val="3"/>
          <w:tcBorders>
            <w:top w:val="nil"/>
            <w:left w:val="nil"/>
            <w:bottom w:val="nil"/>
            <w:right w:val="nil"/>
          </w:tcBorders>
        </w:tcPr>
        <w:p w:rsidR="00633333" w:rsidRDefault="00633333">
          <w:pPr>
            <w:rPr>
              <w:b/>
              <w:sz w:val="24"/>
            </w:rPr>
          </w:pPr>
          <w:r>
            <w:rPr>
              <w:b/>
              <w:sz w:val="24"/>
            </w:rPr>
            <w:t>T.C.</w:t>
          </w:r>
        </w:p>
        <w:p w:rsidR="00633333" w:rsidRDefault="00633333">
          <w:pPr>
            <w:pStyle w:val="Balk3"/>
          </w:pPr>
          <w:r>
            <w:t>MERSİN YENİŞEHİR</w:t>
          </w:r>
        </w:p>
        <w:p w:rsidR="00633333" w:rsidRDefault="00633333">
          <w:r>
            <w:rPr>
              <w:b/>
              <w:sz w:val="24"/>
            </w:rPr>
            <w:t>BELEDİYE MECLİSİ</w:t>
          </w:r>
        </w:p>
      </w:tc>
    </w:tr>
    <w:tr w:rsidR="00633333">
      <w:tblPrEx>
        <w:tblCellMar>
          <w:top w:w="0" w:type="dxa"/>
          <w:bottom w:w="0" w:type="dxa"/>
        </w:tblCellMar>
      </w:tblPrEx>
      <w:trPr>
        <w:cantSplit/>
      </w:trPr>
      <w:tc>
        <w:tcPr>
          <w:tcW w:w="942" w:type="dxa"/>
          <w:tcBorders>
            <w:top w:val="nil"/>
            <w:left w:val="nil"/>
            <w:bottom w:val="nil"/>
            <w:right w:val="nil"/>
          </w:tcBorders>
        </w:tcPr>
        <w:p w:rsidR="00633333" w:rsidRDefault="00633333">
          <w:pPr>
            <w:rPr>
              <w:b/>
              <w:sz w:val="24"/>
            </w:rPr>
          </w:pPr>
        </w:p>
      </w:tc>
      <w:tc>
        <w:tcPr>
          <w:tcW w:w="4860" w:type="dxa"/>
          <w:tcBorders>
            <w:top w:val="nil"/>
            <w:left w:val="nil"/>
            <w:bottom w:val="nil"/>
            <w:right w:val="nil"/>
          </w:tcBorders>
        </w:tcPr>
        <w:p w:rsidR="00633333" w:rsidRDefault="00633333">
          <w:pPr>
            <w:pStyle w:val="Balk2"/>
            <w:jc w:val="left"/>
          </w:pPr>
        </w:p>
      </w:tc>
      <w:tc>
        <w:tcPr>
          <w:tcW w:w="4404" w:type="dxa"/>
          <w:tcBorders>
            <w:top w:val="nil"/>
            <w:left w:val="nil"/>
            <w:bottom w:val="nil"/>
            <w:right w:val="nil"/>
          </w:tcBorders>
        </w:tcPr>
        <w:p w:rsidR="00633333" w:rsidRDefault="00633333">
          <w:pPr>
            <w:pStyle w:val="Balk2"/>
            <w:rPr>
              <w:b/>
              <w:u w:val="single"/>
            </w:rPr>
          </w:pPr>
        </w:p>
      </w:tc>
    </w:tr>
    <w:tr w:rsidR="00633333">
      <w:tblPrEx>
        <w:tblCellMar>
          <w:top w:w="0" w:type="dxa"/>
          <w:bottom w:w="0" w:type="dxa"/>
        </w:tblCellMar>
      </w:tblPrEx>
      <w:trPr>
        <w:cantSplit/>
      </w:trPr>
      <w:tc>
        <w:tcPr>
          <w:tcW w:w="942" w:type="dxa"/>
          <w:tcBorders>
            <w:top w:val="nil"/>
            <w:left w:val="nil"/>
            <w:bottom w:val="nil"/>
            <w:right w:val="nil"/>
          </w:tcBorders>
        </w:tcPr>
        <w:p w:rsidR="00633333" w:rsidRDefault="00633333">
          <w:pPr>
            <w:rPr>
              <w:sz w:val="24"/>
            </w:rPr>
          </w:pPr>
          <w:r>
            <w:rPr>
              <w:b/>
              <w:sz w:val="24"/>
            </w:rPr>
            <w:t>SAYI :</w:t>
          </w:r>
        </w:p>
      </w:tc>
      <w:tc>
        <w:tcPr>
          <w:tcW w:w="4860" w:type="dxa"/>
          <w:tcBorders>
            <w:top w:val="nil"/>
            <w:left w:val="nil"/>
            <w:bottom w:val="nil"/>
            <w:right w:val="nil"/>
          </w:tcBorders>
        </w:tcPr>
        <w:p w:rsidR="00633333" w:rsidRDefault="001519BA">
          <w:pPr>
            <w:pStyle w:val="Balk2"/>
            <w:jc w:val="left"/>
          </w:pPr>
          <w:r>
            <w:t>131</w:t>
          </w:r>
        </w:p>
      </w:tc>
      <w:tc>
        <w:tcPr>
          <w:tcW w:w="4404" w:type="dxa"/>
          <w:tcBorders>
            <w:top w:val="nil"/>
            <w:left w:val="nil"/>
            <w:bottom w:val="nil"/>
            <w:right w:val="nil"/>
          </w:tcBorders>
        </w:tcPr>
        <w:p w:rsidR="00633333" w:rsidRDefault="00633333">
          <w:pPr>
            <w:pStyle w:val="Balk2"/>
            <w:rPr>
              <w:b/>
            </w:rPr>
          </w:pPr>
          <w:r>
            <w:rPr>
              <w:b/>
            </w:rPr>
            <w:t>MERSİN</w:t>
          </w:r>
        </w:p>
      </w:tc>
    </w:tr>
    <w:tr w:rsidR="00633333">
      <w:tblPrEx>
        <w:tblCellMar>
          <w:top w:w="0" w:type="dxa"/>
          <w:bottom w:w="0" w:type="dxa"/>
        </w:tblCellMar>
      </w:tblPrEx>
      <w:trPr>
        <w:cantSplit/>
      </w:trPr>
      <w:tc>
        <w:tcPr>
          <w:tcW w:w="942" w:type="dxa"/>
          <w:tcBorders>
            <w:top w:val="nil"/>
            <w:left w:val="nil"/>
            <w:bottom w:val="nil"/>
            <w:right w:val="nil"/>
          </w:tcBorders>
        </w:tcPr>
        <w:p w:rsidR="00633333" w:rsidRDefault="00633333">
          <w:pPr>
            <w:rPr>
              <w:b/>
              <w:sz w:val="24"/>
            </w:rPr>
          </w:pPr>
        </w:p>
      </w:tc>
      <w:tc>
        <w:tcPr>
          <w:tcW w:w="4860" w:type="dxa"/>
          <w:tcBorders>
            <w:top w:val="nil"/>
            <w:left w:val="nil"/>
            <w:bottom w:val="nil"/>
            <w:right w:val="nil"/>
          </w:tcBorders>
        </w:tcPr>
        <w:p w:rsidR="00633333" w:rsidRDefault="00633333">
          <w:pPr>
            <w:pStyle w:val="Balk2"/>
            <w:jc w:val="left"/>
          </w:pPr>
        </w:p>
      </w:tc>
      <w:tc>
        <w:tcPr>
          <w:tcW w:w="4404" w:type="dxa"/>
          <w:tcBorders>
            <w:top w:val="nil"/>
            <w:left w:val="nil"/>
            <w:bottom w:val="nil"/>
            <w:right w:val="nil"/>
          </w:tcBorders>
        </w:tcPr>
        <w:p w:rsidR="00633333" w:rsidRDefault="001519BA">
          <w:pPr>
            <w:pStyle w:val="Balk2"/>
            <w:rPr>
              <w:b/>
            </w:rPr>
          </w:pPr>
          <w:r>
            <w:rPr>
              <w:b/>
            </w:rPr>
            <w:t>04/09/2023</w:t>
          </w:r>
        </w:p>
      </w:tc>
    </w:tr>
  </w:tbl>
  <w:p w:rsidR="00633333" w:rsidRDefault="00633333">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16268"/>
    <w:rsid w:val="001519BA"/>
    <w:rsid w:val="001D54B2"/>
    <w:rsid w:val="002416D3"/>
    <w:rsid w:val="002A6BC2"/>
    <w:rsid w:val="00434F68"/>
    <w:rsid w:val="00454A27"/>
    <w:rsid w:val="00481B3D"/>
    <w:rsid w:val="004B0E71"/>
    <w:rsid w:val="00534478"/>
    <w:rsid w:val="00575CE8"/>
    <w:rsid w:val="005771FA"/>
    <w:rsid w:val="005A7C12"/>
    <w:rsid w:val="00633333"/>
    <w:rsid w:val="006706F9"/>
    <w:rsid w:val="00703A4B"/>
    <w:rsid w:val="00714E69"/>
    <w:rsid w:val="007E2179"/>
    <w:rsid w:val="008254E6"/>
    <w:rsid w:val="008517C2"/>
    <w:rsid w:val="00991C34"/>
    <w:rsid w:val="009E6541"/>
    <w:rsid w:val="00BB385B"/>
    <w:rsid w:val="00C63B2B"/>
    <w:rsid w:val="00DF16C8"/>
    <w:rsid w:val="00E54D0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14E69"/>
    <w:rPr>
      <w:b/>
      <w:sz w:val="24"/>
    </w:rPr>
  </w:style>
</w:styles>
</file>

<file path=word/webSettings.xml><?xml version="1.0" encoding="utf-8"?>
<w:webSettings xmlns:r="http://schemas.openxmlformats.org/officeDocument/2006/relationships" xmlns:w="http://schemas.openxmlformats.org/wordprocessingml/2006/main">
  <w:divs>
    <w:div w:id="16877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yazi_meclis_290_2023-09-06_9-38_405541</Template>
  <TotalTime>4</TotalTime>
  <Pages>1</Pages>
  <Words>359</Words>
  <Characters>2471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2023-09-06T13:35:00Z</cp:lastPrinted>
  <dcterms:created xsi:type="dcterms:W3CDTF">2023-09-11T08:24:00Z</dcterms:created>
  <dcterms:modified xsi:type="dcterms:W3CDTF">2023-09-11T08:24:00Z</dcterms:modified>
</cp:coreProperties>
</file>