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73C" w:rsidRDefault="00FF173C" w:rsidP="00FF173C">
      <w:pPr>
        <w:pStyle w:val="GvdeMetniGirintisi"/>
        <w:tabs>
          <w:tab w:val="right" w:pos="9638"/>
        </w:tabs>
        <w:rPr>
          <w:rFonts w:cs="Arial"/>
          <w:sz w:val="22"/>
          <w:szCs w:val="22"/>
          <w:u w:val="single"/>
        </w:rPr>
      </w:pPr>
      <w:r>
        <w:rPr>
          <w:sz w:val="22"/>
          <w:szCs w:val="22"/>
        </w:rPr>
        <w:t>Belediye Meclisimiz ekli gündemi görüşmek üzere 5393 Sayılı Belediye Kanununun 20. maddesine göre 06.10.2023 Cuma günü saat 14.00’te</w:t>
      </w:r>
      <w:r>
        <w:rPr>
          <w:b/>
          <w:sz w:val="22"/>
          <w:szCs w:val="22"/>
        </w:rPr>
        <w:t xml:space="preserve"> </w:t>
      </w:r>
      <w:r>
        <w:rPr>
          <w:rFonts w:cs="Arial"/>
          <w:sz w:val="22"/>
          <w:szCs w:val="22"/>
        </w:rPr>
        <w:t xml:space="preserve">Atatürk Kültür Merkezi Özgürlük Salonunda </w:t>
      </w:r>
      <w:r>
        <w:rPr>
          <w:rFonts w:cs="Arial"/>
          <w:sz w:val="22"/>
          <w:szCs w:val="22"/>
          <w:u w:val="single"/>
        </w:rPr>
        <w:t xml:space="preserve">toplanacaktır. Duyurulur   </w:t>
      </w:r>
    </w:p>
    <w:p w:rsidR="00C35053" w:rsidRDefault="00C35053" w:rsidP="00C35053">
      <w:pPr>
        <w:tabs>
          <w:tab w:val="right" w:pos="9639"/>
        </w:tabs>
        <w:jc w:val="both"/>
        <w:rPr>
          <w:rFonts w:ascii="Arial" w:hAnsi="Arial" w:cs="Arial"/>
          <w:b/>
          <w:sz w:val="22"/>
          <w:szCs w:val="22"/>
        </w:rPr>
      </w:pPr>
    </w:p>
    <w:p w:rsidR="00C35053" w:rsidRDefault="00C35053" w:rsidP="00C35053">
      <w:pPr>
        <w:numPr>
          <w:ilvl w:val="0"/>
          <w:numId w:val="1"/>
        </w:numPr>
        <w:tabs>
          <w:tab w:val="clear" w:pos="502"/>
          <w:tab w:val="left" w:pos="567"/>
        </w:tabs>
        <w:ind w:left="0" w:firstLine="142"/>
        <w:jc w:val="both"/>
        <w:rPr>
          <w:rFonts w:ascii="Arial" w:hAnsi="Arial" w:cs="Arial"/>
          <w:sz w:val="22"/>
          <w:szCs w:val="22"/>
        </w:rPr>
      </w:pPr>
      <w:r>
        <w:rPr>
          <w:rFonts w:ascii="Arial" w:hAnsi="Arial" w:cs="Arial"/>
          <w:sz w:val="22"/>
          <w:szCs w:val="22"/>
        </w:rPr>
        <w:t>Yoklama ve açılış.</w:t>
      </w:r>
    </w:p>
    <w:p w:rsidR="00C35053" w:rsidRDefault="00C35053" w:rsidP="00C35053">
      <w:pPr>
        <w:tabs>
          <w:tab w:val="left" w:pos="567"/>
        </w:tabs>
        <w:ind w:firstLine="142"/>
        <w:jc w:val="both"/>
        <w:rPr>
          <w:rFonts w:ascii="Arial" w:hAnsi="Arial" w:cs="Arial"/>
          <w:sz w:val="22"/>
          <w:szCs w:val="22"/>
        </w:rPr>
      </w:pPr>
    </w:p>
    <w:p w:rsidR="00C35053" w:rsidRDefault="00C35053" w:rsidP="00C35053">
      <w:pPr>
        <w:numPr>
          <w:ilvl w:val="0"/>
          <w:numId w:val="1"/>
        </w:numPr>
        <w:tabs>
          <w:tab w:val="clear" w:pos="502"/>
          <w:tab w:val="left" w:pos="567"/>
        </w:tabs>
        <w:ind w:left="0" w:firstLine="142"/>
        <w:jc w:val="both"/>
        <w:rPr>
          <w:rFonts w:ascii="Arial" w:hAnsi="Arial" w:cs="Arial"/>
          <w:sz w:val="22"/>
          <w:szCs w:val="22"/>
        </w:rPr>
      </w:pPr>
      <w:r>
        <w:rPr>
          <w:rFonts w:ascii="Arial" w:hAnsi="Arial" w:cs="Arial"/>
          <w:sz w:val="22"/>
          <w:szCs w:val="22"/>
        </w:rPr>
        <w:t>Bir önceki birleşim tutanak özetinin okunması.</w:t>
      </w:r>
    </w:p>
    <w:p w:rsidR="00C35053" w:rsidRDefault="00C35053" w:rsidP="00C35053">
      <w:pPr>
        <w:tabs>
          <w:tab w:val="left" w:pos="567"/>
        </w:tabs>
        <w:ind w:firstLine="142"/>
        <w:jc w:val="both"/>
        <w:rPr>
          <w:rFonts w:ascii="Arial" w:hAnsi="Arial" w:cs="Arial"/>
          <w:sz w:val="22"/>
          <w:szCs w:val="22"/>
        </w:rPr>
      </w:pPr>
    </w:p>
    <w:p w:rsidR="00C35053" w:rsidRDefault="00C35053" w:rsidP="00C35053">
      <w:pPr>
        <w:numPr>
          <w:ilvl w:val="0"/>
          <w:numId w:val="1"/>
        </w:numPr>
        <w:tabs>
          <w:tab w:val="clear" w:pos="502"/>
          <w:tab w:val="num" w:pos="567"/>
        </w:tabs>
        <w:ind w:left="567" w:hanging="425"/>
        <w:jc w:val="both"/>
        <w:rPr>
          <w:rFonts w:ascii="Arial" w:hAnsi="Arial" w:cs="Arial"/>
          <w:sz w:val="22"/>
          <w:szCs w:val="22"/>
        </w:rPr>
      </w:pPr>
      <w:r>
        <w:rPr>
          <w:rFonts w:ascii="Arial" w:hAnsi="Arial" w:cs="Arial"/>
          <w:sz w:val="22"/>
          <w:szCs w:val="22"/>
        </w:rPr>
        <w:t xml:space="preserve">Güneş Enerji Sistemleri projelerinin (GES) gerçekleştirilmesi için Belediyemiz Bilgi İşlem Müdürlüğünün 03.2.3.03-Elektrik Alımları Kaleminde yeterli ödenek bulunmağından İklim Değişikliği ve Sıfır Atık Müdürlüğünün 03.2.3.03-Elektrik Alımları Kaleminde yer alan ödeneğin Bilgi İşlem Müdürlüğünün 03.2.3.03-Elektrik Alımları Kalemine aktarma yapılması ile ilgili teklife ait Plan ve Bütçe Komisyonu raporunun görüşülmesi.  </w:t>
      </w:r>
    </w:p>
    <w:p w:rsidR="00C35053" w:rsidRDefault="00C35053" w:rsidP="00C35053">
      <w:pPr>
        <w:ind w:left="567"/>
        <w:jc w:val="both"/>
        <w:rPr>
          <w:rFonts w:ascii="Arial" w:hAnsi="Arial" w:cs="Arial"/>
          <w:sz w:val="22"/>
          <w:szCs w:val="22"/>
        </w:rPr>
      </w:pPr>
    </w:p>
    <w:p w:rsidR="00FF173C" w:rsidRPr="00FF173C" w:rsidRDefault="00C35053" w:rsidP="00C35053">
      <w:pPr>
        <w:numPr>
          <w:ilvl w:val="0"/>
          <w:numId w:val="1"/>
        </w:numPr>
        <w:tabs>
          <w:tab w:val="clear" w:pos="502"/>
          <w:tab w:val="left" w:pos="567"/>
        </w:tabs>
        <w:ind w:left="567" w:hanging="425"/>
        <w:jc w:val="both"/>
      </w:pPr>
      <w:r w:rsidRPr="00FF173C">
        <w:rPr>
          <w:rFonts w:ascii="Arial" w:hAnsi="Arial" w:cs="Arial"/>
          <w:sz w:val="22"/>
          <w:szCs w:val="22"/>
        </w:rPr>
        <w:t>Belediyemiz Enerji Yönetim Birim Şefliğinin görev ve sorumluluklarının bağlı bulunduğu İklim Değişikliği ve Sıfır Atık Müdürlüğü Görev, Yetki ve Sorumlulukları İle Çalışma Usul ve Esaslarına Dair Yönetmeliğinden çıkartılarak Belediyemiz Bilgi İşlem Müdürlüğünün Görev, Yetki ve Sorumlulukları İle Çalışma Usul ve Esaslarına Dair Yönetmeliğine eklenmesi ile ilgili teklife ait Eğitim Bilişim Gençlik ve Spor Komisyonu ile Gıda Tarım ve Sağlık Komisyonu ortak raporunun görüşülmesi.</w:t>
      </w:r>
    </w:p>
    <w:p w:rsidR="00FF173C" w:rsidRDefault="00FF173C" w:rsidP="00FF173C">
      <w:pPr>
        <w:pStyle w:val="ListeParagraf"/>
        <w:rPr>
          <w:rFonts w:ascii="Arial" w:hAnsi="Arial" w:cs="Arial"/>
          <w:sz w:val="22"/>
          <w:szCs w:val="22"/>
        </w:rPr>
      </w:pPr>
    </w:p>
    <w:p w:rsidR="00267A3E" w:rsidRDefault="00C35053" w:rsidP="00C35053">
      <w:pPr>
        <w:numPr>
          <w:ilvl w:val="0"/>
          <w:numId w:val="1"/>
        </w:numPr>
        <w:tabs>
          <w:tab w:val="clear" w:pos="502"/>
          <w:tab w:val="left" w:pos="567"/>
        </w:tabs>
        <w:ind w:left="567" w:hanging="425"/>
        <w:jc w:val="both"/>
      </w:pPr>
      <w:r w:rsidRPr="00FF173C">
        <w:rPr>
          <w:rFonts w:ascii="Arial" w:hAnsi="Arial" w:cs="Arial"/>
          <w:sz w:val="22"/>
          <w:szCs w:val="22"/>
        </w:rPr>
        <w:t xml:space="preserve">Mülkiyeti Belediyemize ait Çiftlik 11587 ada 3 </w:t>
      </w:r>
      <w:proofErr w:type="spellStart"/>
      <w:r w:rsidRPr="00FF173C">
        <w:rPr>
          <w:rFonts w:ascii="Arial" w:hAnsi="Arial" w:cs="Arial"/>
          <w:sz w:val="22"/>
          <w:szCs w:val="22"/>
        </w:rPr>
        <w:t>nolu</w:t>
      </w:r>
      <w:proofErr w:type="spellEnd"/>
      <w:r w:rsidRPr="00FF173C">
        <w:rPr>
          <w:rFonts w:ascii="Arial" w:hAnsi="Arial" w:cs="Arial"/>
          <w:sz w:val="22"/>
          <w:szCs w:val="22"/>
        </w:rPr>
        <w:t xml:space="preserve"> (1.906.62m2 ) Belediye Hizmet Alanı (Sosyal, Kültürel ve İdari Merkez) vasıflı parselin tahsisi ve tahsis süresinin belirlenmesi ile ilgili teklife ait İmar Komisyonu ile Ekoloji Komisyonu ortak raporunun görüşülmesi</w:t>
      </w: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701DE"/>
    <w:rsid w:val="00267A3E"/>
    <w:rsid w:val="00891232"/>
    <w:rsid w:val="00B65D62"/>
    <w:rsid w:val="00C35053"/>
    <w:rsid w:val="00CF544E"/>
    <w:rsid w:val="00D701DE"/>
    <w:rsid w:val="00FF173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ListeParagraf">
    <w:name w:val="List Paragraph"/>
    <w:basedOn w:val="Normal"/>
    <w:uiPriority w:val="34"/>
    <w:qFormat/>
    <w:rsid w:val="00C35053"/>
    <w:pPr>
      <w:spacing w:before="100" w:beforeAutospacing="1" w:after="100" w:afterAutospacing="1"/>
    </w:pPr>
    <w:rPr>
      <w:sz w:val="24"/>
      <w:szCs w:val="24"/>
    </w:rPr>
  </w:style>
  <w:style w:type="paragraph" w:styleId="GvdeMetniGirintisi">
    <w:name w:val="Body Text Indent"/>
    <w:basedOn w:val="Normal"/>
    <w:link w:val="GvdeMetniGirintisiChar"/>
    <w:semiHidden/>
    <w:unhideWhenUsed/>
    <w:rsid w:val="00FF173C"/>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FF173C"/>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310839960">
      <w:bodyDiv w:val="1"/>
      <w:marLeft w:val="0"/>
      <w:marRight w:val="0"/>
      <w:marTop w:val="0"/>
      <w:marBottom w:val="0"/>
      <w:divBdr>
        <w:top w:val="none" w:sz="0" w:space="0" w:color="auto"/>
        <w:left w:val="none" w:sz="0" w:space="0" w:color="auto"/>
        <w:bottom w:val="none" w:sz="0" w:space="0" w:color="auto"/>
        <w:right w:val="none" w:sz="0" w:space="0" w:color="auto"/>
      </w:divBdr>
    </w:div>
    <w:div w:id="57312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yazi_bos_2023-10-05_10-57__405769</Template>
  <TotalTime>1</TotalTime>
  <Pages>1</Pages>
  <Words>186</Words>
  <Characters>1262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2023-10-05T08:34:00Z</dcterms:created>
  <dcterms:modified xsi:type="dcterms:W3CDTF">2023-10-05T08:34:00Z</dcterms:modified>
</cp:coreProperties>
</file>