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33" w:rsidRDefault="00473633" w:rsidP="00473633">
      <w:pPr>
        <w:pStyle w:val="KonuBal"/>
        <w:jc w:val="center"/>
        <w:rPr>
          <w:sz w:val="22"/>
        </w:rPr>
      </w:pPr>
      <w:r>
        <w:rPr>
          <w:sz w:val="22"/>
        </w:rPr>
        <w:t>YENİŞEHİR BELEDİYE BAŞKANLIĞINDAN</w:t>
      </w:r>
    </w:p>
    <w:p w:rsidR="00473633" w:rsidRDefault="00473633" w:rsidP="00473633">
      <w:pPr>
        <w:pStyle w:val="GvdeMetniGirintisi"/>
        <w:tabs>
          <w:tab w:val="right" w:pos="9638"/>
        </w:tabs>
        <w:rPr>
          <w:rFonts w:cs="Arial"/>
          <w:sz w:val="22"/>
          <w:szCs w:val="22"/>
        </w:rPr>
      </w:pPr>
      <w:r>
        <w:rPr>
          <w:sz w:val="22"/>
          <w:szCs w:val="22"/>
        </w:rPr>
        <w:t>Belediye Meclisimiz ekli gündemi görüşmek üzere 5393 Sayılı Belediye Kanununun 20. maddesine göre 04.12.2023 Pazartesi günü saat 14.00’te</w:t>
      </w:r>
      <w:r>
        <w:rPr>
          <w:b/>
          <w:sz w:val="22"/>
          <w:szCs w:val="22"/>
        </w:rPr>
        <w:t xml:space="preserve"> </w:t>
      </w:r>
      <w:r>
        <w:rPr>
          <w:rFonts w:cs="Arial"/>
          <w:sz w:val="22"/>
          <w:szCs w:val="22"/>
        </w:rPr>
        <w:t xml:space="preserve">Atatürk Kültür Merkezi </w:t>
      </w:r>
      <w:r w:rsidRPr="00473633">
        <w:rPr>
          <w:rFonts w:cs="Arial"/>
          <w:sz w:val="22"/>
          <w:szCs w:val="22"/>
        </w:rPr>
        <w:t>Özgürlük Sal</w:t>
      </w:r>
      <w:r>
        <w:rPr>
          <w:rFonts w:cs="Arial"/>
          <w:sz w:val="22"/>
          <w:szCs w:val="22"/>
        </w:rPr>
        <w:t>onunda toplanacaktır. Duyurulur.</w:t>
      </w:r>
    </w:p>
    <w:p w:rsidR="00473633" w:rsidRPr="00473633" w:rsidRDefault="00473633" w:rsidP="00473633">
      <w:pPr>
        <w:pStyle w:val="GvdeMetniGirintisi"/>
        <w:tabs>
          <w:tab w:val="right" w:pos="9638"/>
        </w:tabs>
        <w:rPr>
          <w:rFonts w:cs="Arial"/>
          <w:sz w:val="22"/>
          <w:szCs w:val="22"/>
        </w:rPr>
      </w:pPr>
      <w:r w:rsidRPr="00473633">
        <w:rPr>
          <w:rFonts w:cs="Arial"/>
          <w:sz w:val="22"/>
          <w:szCs w:val="22"/>
        </w:rPr>
        <w:t xml:space="preserve">  </w:t>
      </w:r>
    </w:p>
    <w:p w:rsidR="00473633" w:rsidRDefault="00473633" w:rsidP="00473633">
      <w:pPr>
        <w:pStyle w:val="GvdeMetniGirintisi"/>
        <w:rPr>
          <w:rFonts w:cs="Arial"/>
          <w:sz w:val="22"/>
          <w:szCs w:val="22"/>
        </w:rPr>
      </w:pPr>
    </w:p>
    <w:p w:rsidR="00473633" w:rsidRDefault="00473633" w:rsidP="00473633">
      <w:pPr>
        <w:pStyle w:val="GvdeMetniGirintisi"/>
        <w:tabs>
          <w:tab w:val="left" w:pos="3402"/>
        </w:tabs>
        <w:ind w:firstLine="0"/>
        <w:rPr>
          <w:rFonts w:cs="Arial"/>
          <w:b/>
          <w:sz w:val="22"/>
          <w:szCs w:val="22"/>
          <w:u w:val="single"/>
        </w:rPr>
      </w:pPr>
      <w:r>
        <w:rPr>
          <w:rFonts w:cs="Arial"/>
          <w:b/>
          <w:sz w:val="22"/>
          <w:szCs w:val="22"/>
          <w:u w:val="single"/>
        </w:rPr>
        <w:t xml:space="preserve">G </w:t>
      </w:r>
      <w:r w:rsidRPr="00473633">
        <w:rPr>
          <w:rFonts w:cs="Arial"/>
          <w:b/>
          <w:sz w:val="22"/>
          <w:szCs w:val="22"/>
          <w:u w:val="single"/>
        </w:rPr>
        <w:t>Ü</w:t>
      </w:r>
      <w:r>
        <w:rPr>
          <w:rFonts w:cs="Arial"/>
          <w:b/>
          <w:sz w:val="22"/>
          <w:szCs w:val="22"/>
          <w:u w:val="single"/>
        </w:rPr>
        <w:t xml:space="preserve"> </w:t>
      </w:r>
      <w:r w:rsidRPr="00473633">
        <w:rPr>
          <w:rFonts w:cs="Arial"/>
          <w:b/>
          <w:sz w:val="22"/>
          <w:szCs w:val="22"/>
          <w:u w:val="single"/>
        </w:rPr>
        <w:t>N</w:t>
      </w:r>
      <w:r>
        <w:rPr>
          <w:rFonts w:cs="Arial"/>
          <w:b/>
          <w:sz w:val="22"/>
          <w:szCs w:val="22"/>
          <w:u w:val="single"/>
        </w:rPr>
        <w:t xml:space="preserve"> </w:t>
      </w:r>
      <w:r w:rsidRPr="00473633">
        <w:rPr>
          <w:rFonts w:cs="Arial"/>
          <w:b/>
          <w:sz w:val="22"/>
          <w:szCs w:val="22"/>
          <w:u w:val="single"/>
        </w:rPr>
        <w:t>D E M</w:t>
      </w:r>
      <w:r>
        <w:rPr>
          <w:rFonts w:cs="Arial"/>
          <w:b/>
          <w:sz w:val="22"/>
          <w:szCs w:val="22"/>
          <w:u w:val="single"/>
        </w:rPr>
        <w:t xml:space="preserve">    </w:t>
      </w:r>
      <w:r w:rsidRPr="00473633">
        <w:rPr>
          <w:rFonts w:cs="Arial"/>
          <w:b/>
          <w:sz w:val="22"/>
          <w:szCs w:val="22"/>
          <w:u w:val="single"/>
        </w:rPr>
        <w:t>:</w:t>
      </w:r>
    </w:p>
    <w:p w:rsidR="00473633" w:rsidRDefault="00473633" w:rsidP="00473633">
      <w:pPr>
        <w:pStyle w:val="GvdeMetniGirintisi"/>
        <w:tabs>
          <w:tab w:val="left" w:pos="3402"/>
        </w:tabs>
        <w:ind w:firstLine="0"/>
        <w:rPr>
          <w:rFonts w:cs="Arial"/>
          <w:b/>
          <w:sz w:val="22"/>
          <w:szCs w:val="22"/>
          <w:u w:val="single"/>
        </w:rPr>
      </w:pPr>
    </w:p>
    <w:p w:rsidR="00473633" w:rsidRDefault="00473633" w:rsidP="00473633">
      <w:pPr>
        <w:tabs>
          <w:tab w:val="left" w:pos="567"/>
        </w:tabs>
        <w:ind w:left="567" w:hanging="425"/>
        <w:jc w:val="both"/>
        <w:rPr>
          <w:rFonts w:ascii="Arial" w:hAnsi="Arial" w:cs="Arial"/>
          <w:b/>
        </w:rPr>
      </w:pPr>
      <w:r>
        <w:rPr>
          <w:rFonts w:ascii="Arial" w:hAnsi="Arial" w:cs="Arial"/>
        </w:rPr>
        <w:t>-</w:t>
      </w:r>
      <w:r>
        <w:rPr>
          <w:rFonts w:ascii="Arial" w:hAnsi="Arial" w:cs="Arial"/>
          <w:b/>
        </w:rPr>
        <w:t xml:space="preserve"> </w:t>
      </w:r>
      <w:r>
        <w:rPr>
          <w:rFonts w:ascii="Arial" w:hAnsi="Arial" w:cs="Arial"/>
          <w:b/>
        </w:rPr>
        <w:tab/>
        <w:t xml:space="preserve">Belediyemiz 2022 Yılı  Dönemini kapsayan 2022 Yılı Sayıştay Denetim Raporu'nun Belediye Meclisinin bilgisine sunulması. </w:t>
      </w:r>
    </w:p>
    <w:p w:rsidR="00473633" w:rsidRDefault="00473633" w:rsidP="00473633">
      <w:pPr>
        <w:numPr>
          <w:ilvl w:val="0"/>
          <w:numId w:val="1"/>
        </w:numPr>
        <w:tabs>
          <w:tab w:val="clear" w:pos="502"/>
          <w:tab w:val="left" w:pos="567"/>
        </w:tabs>
        <w:spacing w:after="0" w:line="240" w:lineRule="auto"/>
        <w:ind w:left="0" w:firstLine="142"/>
        <w:jc w:val="both"/>
        <w:rPr>
          <w:rFonts w:ascii="Arial" w:hAnsi="Arial" w:cs="Arial"/>
        </w:rPr>
      </w:pPr>
      <w:r>
        <w:rPr>
          <w:rFonts w:ascii="Arial" w:hAnsi="Arial" w:cs="Arial"/>
        </w:rPr>
        <w:t>Yoklama ve açılış.</w:t>
      </w:r>
    </w:p>
    <w:p w:rsidR="00473633" w:rsidRDefault="00473633" w:rsidP="00473633">
      <w:pPr>
        <w:tabs>
          <w:tab w:val="left" w:pos="567"/>
        </w:tabs>
        <w:spacing w:after="0" w:line="240" w:lineRule="auto"/>
        <w:ind w:left="142"/>
        <w:jc w:val="both"/>
        <w:rPr>
          <w:rFonts w:ascii="Arial" w:hAnsi="Arial" w:cs="Arial"/>
        </w:rPr>
      </w:pPr>
    </w:p>
    <w:p w:rsidR="00473633" w:rsidRDefault="00473633" w:rsidP="00473633">
      <w:pPr>
        <w:numPr>
          <w:ilvl w:val="0"/>
          <w:numId w:val="1"/>
        </w:numPr>
        <w:tabs>
          <w:tab w:val="clear" w:pos="502"/>
          <w:tab w:val="left" w:pos="567"/>
        </w:tabs>
        <w:spacing w:after="0" w:line="240" w:lineRule="auto"/>
        <w:ind w:left="0" w:firstLine="142"/>
        <w:jc w:val="both"/>
        <w:rPr>
          <w:rFonts w:ascii="Arial" w:hAnsi="Arial" w:cs="Arial"/>
        </w:rPr>
      </w:pPr>
      <w:r>
        <w:rPr>
          <w:rFonts w:ascii="Arial" w:hAnsi="Arial" w:cs="Arial"/>
        </w:rPr>
        <w:t>Bir önceki birleşim tutanak özetinin okunması.</w:t>
      </w:r>
    </w:p>
    <w:p w:rsidR="00473633" w:rsidRDefault="00473633" w:rsidP="00473633">
      <w:pPr>
        <w:tabs>
          <w:tab w:val="left" w:pos="567"/>
        </w:tabs>
        <w:spacing w:after="0" w:line="240" w:lineRule="auto"/>
        <w:ind w:left="142"/>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5393 Sayılı Belediye Kanununun 20. maddesi ve Belediye Meclisi Çalışma Yönetmeliğinin 6. maddesine göre 2024 Yılı Meclis Toplantı Günlerinin belirlenmesi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Belediyemiz 657 sayılı yasaya tabii memur statüsünde çalışanlar için hazırlanan boş kadro değişikliği cetveli (II Sayılı Cetvel)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2024-2025 Yıllarını kapsayacak Yenişehir Belediye Başkanlığı ile Tüm Bel-Sen arasında yapılacak olan Toplu Sözleşmesi için karar alınması ve Toplu Sözleşmenin imzalanması konusunda Belediye Başkanı Abdullah ÖZYİĞİT'e yetki verilmesi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Belediyemiz müdürlükler arası ödenek aktarma yapılması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Belediyemiz Eğriçam Futbol Sahası kullanım ücretlerinin 2024 Yılı Ücret Tarifesine eklenmesi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2024 Mali Yılına ait Belediyemiz Nikah Hizmetleri Ücretleri Değişikliği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425"/>
        <w:jc w:val="both"/>
        <w:rPr>
          <w:rFonts w:ascii="Arial" w:hAnsi="Arial" w:cs="Arial"/>
        </w:rPr>
      </w:pPr>
      <w:r>
        <w:rPr>
          <w:rFonts w:ascii="Arial" w:hAnsi="Arial" w:cs="Arial"/>
        </w:rPr>
        <w:t>Yenişehir İlçesi Kent Sağlık Profilinin Yürürlüğe Alınması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567"/>
        <w:jc w:val="both"/>
        <w:rPr>
          <w:rFonts w:ascii="Arial" w:hAnsi="Arial" w:cs="Arial"/>
        </w:rPr>
      </w:pPr>
      <w:r>
        <w:rPr>
          <w:rFonts w:ascii="Arial" w:hAnsi="Arial" w:cs="Arial"/>
        </w:rPr>
        <w:t>Yenişehir İlçesi sınırları içerisinde bulunan işyerlerine ait tanıtım uygulamalarının kaliteli fiziksel çevrenin elde edilmesine yönelik olarak düzenlenmesi amacı ile hazırlanan Yenişehir Belediyesi İlan, Reklam ve Tabela Yönetmeliği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567"/>
        <w:jc w:val="both"/>
        <w:rPr>
          <w:rFonts w:ascii="Arial" w:hAnsi="Arial" w:cs="Arial"/>
        </w:rPr>
      </w:pPr>
      <w:r>
        <w:rPr>
          <w:rFonts w:ascii="Arial" w:hAnsi="Arial" w:cs="Arial"/>
        </w:rPr>
        <w:t>Belediyemiz tarafından 2024 yılı için Yenişehir Belediyesi Spor Kulübüne nakdi destek sağlanması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567"/>
        <w:jc w:val="both"/>
        <w:rPr>
          <w:rFonts w:ascii="Arial" w:hAnsi="Arial" w:cs="Arial"/>
        </w:rPr>
      </w:pPr>
      <w:r>
        <w:rPr>
          <w:rFonts w:ascii="Arial" w:hAnsi="Arial" w:cs="Arial"/>
        </w:rPr>
        <w:t>Yenişehir 5. Etap Kocavilayet 1. Bölge 1/1000 Ölçekli İlave ve Revizyon Uygulama İmar Planı İtiraz Değerlendirmesi ile ilgili teklifin görüşülmesi.</w:t>
      </w:r>
    </w:p>
    <w:p w:rsidR="00473633" w:rsidRDefault="00473633" w:rsidP="00473633">
      <w:pPr>
        <w:tabs>
          <w:tab w:val="left" w:pos="567"/>
        </w:tabs>
        <w:spacing w:after="0" w:line="240" w:lineRule="auto"/>
        <w:ind w:left="567"/>
        <w:jc w:val="both"/>
        <w:rPr>
          <w:rFonts w:ascii="Arial" w:hAnsi="Arial" w:cs="Arial"/>
        </w:rPr>
      </w:pPr>
    </w:p>
    <w:p w:rsidR="00473633" w:rsidRDefault="00473633" w:rsidP="00473633">
      <w:pPr>
        <w:numPr>
          <w:ilvl w:val="0"/>
          <w:numId w:val="1"/>
        </w:numPr>
        <w:tabs>
          <w:tab w:val="clear" w:pos="502"/>
          <w:tab w:val="left" w:pos="567"/>
        </w:tabs>
        <w:spacing w:after="0" w:line="240" w:lineRule="auto"/>
        <w:ind w:left="567" w:hanging="567"/>
        <w:jc w:val="both"/>
        <w:rPr>
          <w:rFonts w:ascii="Arial" w:hAnsi="Arial" w:cs="Arial"/>
        </w:rPr>
      </w:pPr>
      <w:r>
        <w:rPr>
          <w:rFonts w:ascii="Arial" w:hAnsi="Arial" w:cs="Arial"/>
        </w:rPr>
        <w:t>Mersin İli, Yenişehir İlçesi, tapuda Bahçe Mahallesi, O-33-A-22-A-3B paftası, 11125 ada, 83 parsel ile ilgili olarak 1/1000 ölçekli Uygulama İmar Planı değişikliği teklifine ait İmar Komisyonu ile Ekoloji Komisyonu ortak raporunun görüşülmesi.</w:t>
      </w:r>
    </w:p>
    <w:p w:rsidR="00473633" w:rsidRDefault="00473633" w:rsidP="00473633">
      <w:pPr>
        <w:tabs>
          <w:tab w:val="left" w:pos="567"/>
        </w:tabs>
        <w:spacing w:after="0" w:line="240" w:lineRule="auto"/>
        <w:jc w:val="both"/>
        <w:rPr>
          <w:rFonts w:ascii="Arial" w:hAnsi="Arial" w:cs="Arial"/>
        </w:rPr>
      </w:pPr>
    </w:p>
    <w:p w:rsidR="00473633" w:rsidRDefault="00473633" w:rsidP="00473633">
      <w:pPr>
        <w:tabs>
          <w:tab w:val="left" w:pos="567"/>
        </w:tabs>
        <w:spacing w:after="0" w:line="240" w:lineRule="auto"/>
        <w:jc w:val="both"/>
        <w:rPr>
          <w:rFonts w:ascii="Arial" w:hAnsi="Arial" w:cs="Arial"/>
        </w:rPr>
      </w:pPr>
    </w:p>
    <w:p w:rsidR="00473633" w:rsidRDefault="00473633" w:rsidP="00473633">
      <w:pPr>
        <w:tabs>
          <w:tab w:val="left" w:pos="567"/>
        </w:tabs>
        <w:spacing w:after="0" w:line="240" w:lineRule="auto"/>
        <w:jc w:val="both"/>
        <w:rPr>
          <w:rFonts w:ascii="Arial" w:hAnsi="Arial" w:cs="Arial"/>
        </w:rPr>
      </w:pPr>
    </w:p>
    <w:p w:rsidR="00473633" w:rsidRDefault="00473633" w:rsidP="00473633">
      <w:pPr>
        <w:tabs>
          <w:tab w:val="left" w:pos="567"/>
        </w:tabs>
        <w:spacing w:after="0" w:line="240" w:lineRule="auto"/>
        <w:ind w:left="567"/>
        <w:jc w:val="both"/>
        <w:rPr>
          <w:rFonts w:ascii="Arial" w:hAnsi="Arial" w:cs="Arial"/>
        </w:rPr>
      </w:pPr>
    </w:p>
    <w:p w:rsidR="00473633" w:rsidRPr="00473633" w:rsidRDefault="00473633" w:rsidP="00473633">
      <w:pPr>
        <w:numPr>
          <w:ilvl w:val="0"/>
          <w:numId w:val="1"/>
        </w:numPr>
        <w:tabs>
          <w:tab w:val="clear" w:pos="502"/>
          <w:tab w:val="left" w:pos="567"/>
        </w:tabs>
        <w:spacing w:after="0" w:line="240" w:lineRule="auto"/>
        <w:ind w:left="567" w:hanging="567"/>
        <w:jc w:val="both"/>
      </w:pPr>
      <w:r>
        <w:rPr>
          <w:rFonts w:ascii="Arial" w:hAnsi="Arial" w:cs="Arial"/>
        </w:rPr>
        <w:t xml:space="preserve">Belediyemiz sınırları içerisinde bulunan bir parka Türkiye’nin ilk kadın avukatı ve kadın hakları savunucularından olan Avukat Süreyya AĞAOĞLU isminin verilmesi ile ilgili teklife ait Toplumsal Adalet ve Cinsiyet Eşitliği Komisyonu ile Eğitim Bilişim Gençlik ve Spor Komisyonu ortak raporunun görüşülmesi. </w:t>
      </w:r>
    </w:p>
    <w:p w:rsidR="00473633" w:rsidRDefault="00473633" w:rsidP="00473633">
      <w:pPr>
        <w:tabs>
          <w:tab w:val="left" w:pos="567"/>
        </w:tabs>
        <w:spacing w:after="0" w:line="240" w:lineRule="auto"/>
        <w:ind w:left="567"/>
        <w:jc w:val="both"/>
      </w:pPr>
    </w:p>
    <w:p w:rsidR="00473633" w:rsidRDefault="00473633" w:rsidP="00473633">
      <w:pPr>
        <w:numPr>
          <w:ilvl w:val="0"/>
          <w:numId w:val="1"/>
        </w:numPr>
        <w:tabs>
          <w:tab w:val="clear" w:pos="502"/>
          <w:tab w:val="left" w:pos="567"/>
        </w:tabs>
        <w:spacing w:after="0" w:line="240" w:lineRule="auto"/>
        <w:ind w:left="567" w:hanging="567"/>
        <w:jc w:val="both"/>
        <w:rPr>
          <w:rFonts w:ascii="Arial" w:hAnsi="Arial" w:cs="Arial"/>
        </w:rPr>
      </w:pPr>
      <w:r>
        <w:rPr>
          <w:rFonts w:ascii="Arial" w:hAnsi="Arial" w:cs="Arial"/>
        </w:rPr>
        <w:t>Yenişehir Sürdürülebilir Enerji ve İklim Değişikliğine Uyum Eylem Planının İklim Değişikliği ile ilgili Farkındalık anket verileri ekli halinin yürürlüğe sokulmasına yönelik teklifin Proje Geliştirme Avrupa Birliği ve Dış İlişkiler Komisyonu ile Kültür Sanat ve Turizm Komisyonu ortak raporunun görüşülmesi.</w:t>
      </w:r>
    </w:p>
    <w:p w:rsidR="00473633" w:rsidRDefault="00473633" w:rsidP="00473633">
      <w:pPr>
        <w:pStyle w:val="ListeParagraf"/>
        <w:tabs>
          <w:tab w:val="left" w:pos="567"/>
        </w:tabs>
        <w:spacing w:before="0" w:beforeAutospacing="0" w:after="0" w:afterAutospacing="0"/>
        <w:ind w:hanging="567"/>
        <w:rPr>
          <w:rFonts w:ascii="Arial" w:hAnsi="Arial" w:cs="Arial"/>
          <w:color w:val="FF0000"/>
          <w:sz w:val="22"/>
          <w:szCs w:val="22"/>
        </w:rPr>
      </w:pPr>
    </w:p>
    <w:p w:rsidR="00473633" w:rsidRDefault="00473633" w:rsidP="00473633">
      <w:pPr>
        <w:widowControl w:val="0"/>
        <w:numPr>
          <w:ilvl w:val="0"/>
          <w:numId w:val="1"/>
        </w:numPr>
        <w:tabs>
          <w:tab w:val="clear" w:pos="502"/>
          <w:tab w:val="left" w:pos="567"/>
        </w:tabs>
        <w:spacing w:after="0" w:line="240" w:lineRule="auto"/>
        <w:ind w:left="567" w:hanging="567"/>
        <w:jc w:val="both"/>
        <w:rPr>
          <w:rFonts w:ascii="Times New Roman" w:hAnsi="Times New Roman" w:cs="Times New Roman"/>
        </w:rPr>
      </w:pPr>
      <w:r>
        <w:rPr>
          <w:rFonts w:ascii="Arial" w:hAnsi="Arial" w:cs="Arial"/>
        </w:rPr>
        <w:t xml:space="preserve">Öneriler ve Temenniler.    </w:t>
      </w:r>
    </w:p>
    <w:p w:rsidR="00473633" w:rsidRPr="00473633" w:rsidRDefault="00473633" w:rsidP="00473633">
      <w:pPr>
        <w:pStyle w:val="GvdeMetniGirintisi"/>
        <w:tabs>
          <w:tab w:val="left" w:pos="3402"/>
        </w:tabs>
        <w:ind w:firstLine="0"/>
        <w:rPr>
          <w:rFonts w:cs="Arial"/>
          <w:b/>
          <w:sz w:val="22"/>
          <w:szCs w:val="22"/>
          <w:u w:val="single"/>
        </w:rPr>
      </w:pPr>
    </w:p>
    <w:p w:rsidR="00D36F0B" w:rsidRPr="00473633" w:rsidRDefault="00D36F0B" w:rsidP="00473633"/>
    <w:sectPr w:rsidR="00D36F0B" w:rsidRPr="00473633" w:rsidSect="00D36F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3633"/>
    <w:rsid w:val="002F4F8F"/>
    <w:rsid w:val="00432A03"/>
    <w:rsid w:val="00473633"/>
    <w:rsid w:val="004F27B7"/>
    <w:rsid w:val="00500DC3"/>
    <w:rsid w:val="00653FD4"/>
    <w:rsid w:val="00915405"/>
    <w:rsid w:val="00A041E6"/>
    <w:rsid w:val="00A612AA"/>
    <w:rsid w:val="00B36971"/>
    <w:rsid w:val="00D36F0B"/>
    <w:rsid w:val="00D5770A"/>
    <w:rsid w:val="00D67787"/>
    <w:rsid w:val="00E95D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473633"/>
    <w:pPr>
      <w:spacing w:after="0" w:line="240" w:lineRule="auto"/>
      <w:ind w:firstLine="851"/>
      <w:jc w:val="both"/>
    </w:pPr>
    <w:rPr>
      <w:rFonts w:ascii="Arial" w:eastAsia="Times New Roman" w:hAnsi="Arial" w:cs="Times New Roman"/>
      <w:sz w:val="24"/>
      <w:szCs w:val="20"/>
      <w:lang w:eastAsia="tr-TR"/>
    </w:rPr>
  </w:style>
  <w:style w:type="character" w:customStyle="1" w:styleId="GvdeMetniGirintisiChar">
    <w:name w:val="Gövde Metni Girintisi Char"/>
    <w:basedOn w:val="VarsaylanParagrafYazTipi"/>
    <w:link w:val="GvdeMetniGirintisi"/>
    <w:semiHidden/>
    <w:rsid w:val="00473633"/>
    <w:rPr>
      <w:rFonts w:ascii="Arial" w:eastAsia="Times New Roman" w:hAnsi="Arial" w:cs="Times New Roman"/>
      <w:sz w:val="24"/>
      <w:szCs w:val="20"/>
      <w:lang w:eastAsia="tr-TR"/>
    </w:rPr>
  </w:style>
  <w:style w:type="character" w:customStyle="1" w:styleId="KonuBalChar">
    <w:name w:val="Konu Başlığı Char"/>
    <w:basedOn w:val="VarsaylanParagrafYazTipi"/>
    <w:link w:val="KonuBal"/>
    <w:locked/>
    <w:rsid w:val="00473633"/>
    <w:rPr>
      <w:rFonts w:ascii="Arial" w:hAnsi="Arial" w:cs="Arial"/>
      <w:b/>
      <w:sz w:val="24"/>
    </w:rPr>
  </w:style>
  <w:style w:type="paragraph" w:styleId="KonuBal">
    <w:name w:val="Title"/>
    <w:basedOn w:val="Normal"/>
    <w:link w:val="KonuBalChar"/>
    <w:qFormat/>
    <w:rsid w:val="00473633"/>
    <w:pPr>
      <w:spacing w:before="100" w:beforeAutospacing="1" w:after="100" w:afterAutospacing="1" w:line="240" w:lineRule="auto"/>
    </w:pPr>
    <w:rPr>
      <w:rFonts w:ascii="Arial" w:hAnsi="Arial" w:cs="Arial"/>
      <w:b/>
      <w:sz w:val="24"/>
    </w:rPr>
  </w:style>
  <w:style w:type="character" w:customStyle="1" w:styleId="KonuBalChar1">
    <w:name w:val="Konu Başlığı Char1"/>
    <w:basedOn w:val="VarsaylanParagrafYazTipi"/>
    <w:link w:val="KonuBal"/>
    <w:uiPriority w:val="10"/>
    <w:rsid w:val="00473633"/>
    <w:rPr>
      <w:rFonts w:asciiTheme="majorHAnsi" w:eastAsiaTheme="majorEastAsia" w:hAnsiTheme="majorHAnsi" w:cstheme="majorBidi"/>
      <w:color w:val="17365D" w:themeColor="text2" w:themeShade="BF"/>
      <w:spacing w:val="5"/>
      <w:kern w:val="28"/>
      <w:sz w:val="52"/>
      <w:szCs w:val="52"/>
    </w:rPr>
  </w:style>
  <w:style w:type="paragraph" w:styleId="AralkYok">
    <w:name w:val="No Spacing"/>
    <w:basedOn w:val="Normal"/>
    <w:uiPriority w:val="1"/>
    <w:qFormat/>
    <w:rsid w:val="004736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7363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9171459">
      <w:bodyDiv w:val="1"/>
      <w:marLeft w:val="0"/>
      <w:marRight w:val="0"/>
      <w:marTop w:val="0"/>
      <w:marBottom w:val="0"/>
      <w:divBdr>
        <w:top w:val="none" w:sz="0" w:space="0" w:color="auto"/>
        <w:left w:val="none" w:sz="0" w:space="0" w:color="auto"/>
        <w:bottom w:val="none" w:sz="0" w:space="0" w:color="auto"/>
        <w:right w:val="none" w:sz="0" w:space="0" w:color="auto"/>
      </w:divBdr>
    </w:div>
    <w:div w:id="879704106">
      <w:bodyDiv w:val="1"/>
      <w:marLeft w:val="0"/>
      <w:marRight w:val="0"/>
      <w:marTop w:val="0"/>
      <w:marBottom w:val="0"/>
      <w:divBdr>
        <w:top w:val="none" w:sz="0" w:space="0" w:color="auto"/>
        <w:left w:val="none" w:sz="0" w:space="0" w:color="auto"/>
        <w:bottom w:val="none" w:sz="0" w:space="0" w:color="auto"/>
        <w:right w:val="none" w:sz="0" w:space="0" w:color="auto"/>
      </w:divBdr>
    </w:div>
    <w:div w:id="1592740760">
      <w:bodyDiv w:val="1"/>
      <w:marLeft w:val="0"/>
      <w:marRight w:val="0"/>
      <w:marTop w:val="0"/>
      <w:marBottom w:val="0"/>
      <w:divBdr>
        <w:top w:val="none" w:sz="0" w:space="0" w:color="auto"/>
        <w:left w:val="none" w:sz="0" w:space="0" w:color="auto"/>
        <w:bottom w:val="none" w:sz="0" w:space="0" w:color="auto"/>
        <w:right w:val="none" w:sz="0" w:space="0" w:color="auto"/>
      </w:divBdr>
    </w:div>
    <w:div w:id="17145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2493</Characters>
  <Application>Microsoft Office Word</Application>
  <DocSecurity>0</DocSecurity>
  <Lines>20</Lines>
  <Paragraphs>5</Paragraphs>
  <ScaleCrop>false</ScaleCrop>
  <Company>Hewlett-Packard Company</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1</cp:revision>
  <dcterms:created xsi:type="dcterms:W3CDTF">2023-11-29T10:27:00Z</dcterms:created>
  <dcterms:modified xsi:type="dcterms:W3CDTF">2023-11-29T10:36:00Z</dcterms:modified>
</cp:coreProperties>
</file>