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62901" w:rsidRDefault="00831302" w:rsidP="0096290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Proje Geliştirme Avrupa Birliği ve Dış İlişkiler Komisyonu ile Kültür Sanat ve Turizm  Komisyonuna ortak havale edilen Mülkiyeti Belediyemize ait </w:t>
            </w:r>
            <w:proofErr w:type="spellStart"/>
            <w:r>
              <w:rPr>
                <w:rFonts w:ascii="Arial" w:hAnsi="Arial" w:cs="Arial"/>
                <w:sz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Mahallesi 3705 ada 3 </w:t>
            </w:r>
            <w:proofErr w:type="spellStart"/>
            <w:r>
              <w:rPr>
                <w:rFonts w:ascii="Arial" w:hAnsi="Arial" w:cs="Arial"/>
                <w:sz w:val="24"/>
              </w:rPr>
              <w:t>nolu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parsel üzerinde bulunan Yenişehir Belediyesi Misafirhanesi isminin Yenişehir Belediyesi Kemal KILIÇDAROĞLU Konuk Evi olarak değiştirilmesi teklifi ile ilgili 29/12/2023 tarihli ortak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62901" w:rsidRDefault="00962901">
            <w:pPr>
              <w:jc w:val="center"/>
              <w:rPr>
                <w:b/>
                <w:sz w:val="24"/>
                <w:u w:val="single"/>
              </w:rPr>
            </w:pPr>
          </w:p>
          <w:p w:rsidR="00962901" w:rsidRDefault="00962901">
            <w:pPr>
              <w:jc w:val="center"/>
              <w:rPr>
                <w:b/>
                <w:sz w:val="24"/>
                <w:u w:val="single"/>
              </w:rPr>
            </w:pPr>
          </w:p>
          <w:p w:rsidR="00962901" w:rsidRDefault="00962901" w:rsidP="00962901">
            <w:pPr>
              <w:ind w:firstLine="99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Mülkiyeti Yenişehir Belediyesine ait tapuda Mersin ili, Yenişehir İlçesi, Menteş Mahallesi, 3705 ada, 3 nolu parsel üzerinde bulunan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Yenişehir Belediyesi Misafirhanesi isminin, </w:t>
            </w:r>
            <w:r>
              <w:rPr>
                <w:rFonts w:ascii="Arial" w:hAnsi="Arial" w:cs="Arial"/>
                <w:sz w:val="24"/>
                <w:szCs w:val="24"/>
              </w:rPr>
              <w:t xml:space="preserve">Ülkemizde uzun yıllar üst düzey kamu görevlisi olarak başarılı görevler yapan ve Cumhuriyet Halk Partisi Genel Başkanı olarak ülkemizde demokrasinin gelişmesinde çok ciddi katkıları olan </w:t>
            </w:r>
            <w:r>
              <w:rPr>
                <w:rFonts w:ascii="Arial" w:hAnsi="Arial" w:cs="Arial"/>
                <w:sz w:val="24"/>
              </w:rPr>
              <w:t xml:space="preserve">Cumhuriyet Halk Partisi Önceki Dönem Genel Başkanı Sayın Kemal </w:t>
            </w:r>
            <w:proofErr w:type="spellStart"/>
            <w:r>
              <w:rPr>
                <w:rFonts w:ascii="Arial" w:hAnsi="Arial" w:cs="Arial"/>
                <w:sz w:val="24"/>
              </w:rPr>
              <w:t>KILIÇDAROĞLU’nun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isminin verilmesi ile ilgili teklif </w:t>
            </w:r>
            <w:r>
              <w:rPr>
                <w:rFonts w:ascii="Arial" w:hAnsi="Arial" w:cs="Arial"/>
                <w:sz w:val="24"/>
                <w:szCs w:val="24"/>
              </w:rPr>
              <w:t>Belediye Meclisinin 04.12.2023 tarih ve 214 sayılı ara kararı ile komisyonlarımıza müştereken havale edilmiştir.</w:t>
            </w:r>
          </w:p>
          <w:p w:rsidR="00962901" w:rsidRDefault="00962901" w:rsidP="00962901">
            <w:pPr>
              <w:ind w:firstLine="993"/>
              <w:jc w:val="both"/>
              <w:rPr>
                <w:rFonts w:ascii="Arial" w:hAnsi="Arial" w:cs="Arial"/>
                <w:sz w:val="24"/>
              </w:rPr>
            </w:pPr>
          </w:p>
          <w:p w:rsidR="00962901" w:rsidRDefault="00962901" w:rsidP="00962901">
            <w:pPr>
              <w:ind w:firstLine="85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doğrultunda; Mülkiyeti Yenişehir Belediyesine ait tapuda Mersin ili,  Yenişehir İlçesi, Menteş Mahallesi, 3705 ada, 3 nolu parsel üzerinde bulunan </w:t>
            </w:r>
            <w:r>
              <w:rPr>
                <w:rFonts w:ascii="Arial" w:hAnsi="Arial" w:cs="Arial"/>
                <w:sz w:val="24"/>
              </w:rPr>
              <w:t>50. Yıl Mahallesi No:1 adresindeki</w:t>
            </w:r>
            <w:r>
              <w:rPr>
                <w:rFonts w:ascii="Arial" w:hAnsi="Arial" w:cs="Arial"/>
                <w:sz w:val="24"/>
                <w:szCs w:val="24"/>
              </w:rPr>
              <w:t xml:space="preserve"> bulunan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Yenişehir Belediyesi Misafirhanesi isminin</w:t>
            </w:r>
            <w:r>
              <w:rPr>
                <w:rFonts w:ascii="Arial" w:hAnsi="Arial" w:cs="Arial"/>
                <w:sz w:val="24"/>
                <w:szCs w:val="24"/>
              </w:rPr>
              <w:t xml:space="preserve"> "</w:t>
            </w:r>
            <w:r>
              <w:rPr>
                <w:rFonts w:ascii="Arial" w:hAnsi="Arial" w:cs="Arial"/>
                <w:sz w:val="24"/>
              </w:rPr>
              <w:t>YENİŞEHİR BELEDİYESİ KEMAL KILIÇDAROĞLU KONUK EVİ</w:t>
            </w:r>
            <w:r>
              <w:rPr>
                <w:rFonts w:ascii="Arial" w:hAnsi="Arial" w:cs="Arial"/>
                <w:sz w:val="24"/>
                <w:szCs w:val="24"/>
              </w:rPr>
              <w:t xml:space="preserve">" olarak değiştirilmesinin kabulüne oy birliği ile karar verildi. </w:t>
            </w:r>
          </w:p>
          <w:p w:rsidR="00962901" w:rsidRDefault="00962901" w:rsidP="0096290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D54" w:rsidRDefault="00B62D54" w:rsidP="0096290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2901" w:rsidRDefault="00962901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2218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185" w:rsidRDefault="00722185">
            <w:pPr>
              <w:pStyle w:val="Balk1"/>
            </w:pPr>
            <w:r>
              <w:t>MECLİS BAŞKANI</w:t>
            </w:r>
          </w:p>
          <w:p w:rsidR="00722185" w:rsidRDefault="00722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185" w:rsidRDefault="00722185">
            <w:pPr>
              <w:pStyle w:val="Balk1"/>
            </w:pPr>
            <w:r>
              <w:t>KATİP</w:t>
            </w:r>
          </w:p>
          <w:p w:rsidR="00722185" w:rsidRDefault="00722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185" w:rsidRDefault="00722185">
            <w:pPr>
              <w:pStyle w:val="Balk1"/>
            </w:pPr>
            <w:r>
              <w:t>KATİP</w:t>
            </w:r>
          </w:p>
          <w:p w:rsidR="00722185" w:rsidRDefault="00722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22185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22185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22185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0B" w:rsidRDefault="00DC670B">
      <w:r>
        <w:separator/>
      </w:r>
    </w:p>
  </w:endnote>
  <w:endnote w:type="continuationSeparator" w:id="1">
    <w:p w:rsidR="00DC670B" w:rsidRDefault="00DC6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0B" w:rsidRDefault="00DC670B">
      <w:r>
        <w:separator/>
      </w:r>
    </w:p>
  </w:footnote>
  <w:footnote w:type="continuationSeparator" w:id="1">
    <w:p w:rsidR="00DC670B" w:rsidRDefault="00DC6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31302">
          <w:pPr>
            <w:pStyle w:val="Balk2"/>
            <w:jc w:val="left"/>
          </w:pPr>
          <w:r>
            <w:t>12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6290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62901" w:rsidRDefault="0096290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62901" w:rsidRDefault="0096290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62901" w:rsidRDefault="00831302">
          <w:pPr>
            <w:pStyle w:val="Balk2"/>
            <w:rPr>
              <w:b/>
            </w:rPr>
          </w:pPr>
          <w:r>
            <w:rPr>
              <w:b/>
            </w:rPr>
            <w:t>02/01/2024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74B17"/>
    <w:rsid w:val="000B5002"/>
    <w:rsid w:val="002416D3"/>
    <w:rsid w:val="00320A0C"/>
    <w:rsid w:val="00365317"/>
    <w:rsid w:val="00382D11"/>
    <w:rsid w:val="0039685B"/>
    <w:rsid w:val="003E5446"/>
    <w:rsid w:val="00481B3D"/>
    <w:rsid w:val="00495E2D"/>
    <w:rsid w:val="00534478"/>
    <w:rsid w:val="005415A9"/>
    <w:rsid w:val="00573063"/>
    <w:rsid w:val="00575CE8"/>
    <w:rsid w:val="005F3859"/>
    <w:rsid w:val="0060691F"/>
    <w:rsid w:val="00722185"/>
    <w:rsid w:val="008254E6"/>
    <w:rsid w:val="00831302"/>
    <w:rsid w:val="008517C2"/>
    <w:rsid w:val="00962901"/>
    <w:rsid w:val="00B62D54"/>
    <w:rsid w:val="00C05103"/>
    <w:rsid w:val="00C63B2B"/>
    <w:rsid w:val="00DC670B"/>
    <w:rsid w:val="00DD7FF5"/>
    <w:rsid w:val="00DF16C8"/>
    <w:rsid w:val="00F532D1"/>
    <w:rsid w:val="00F71533"/>
    <w:rsid w:val="00F71FF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2218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yazi_meclis_300_2024-01-03_13-10_406240</Template>
  <TotalTime>2</TotalTime>
  <Pages>1</Pages>
  <Words>206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2024-01-04T08:39:00Z</cp:lastPrinted>
  <dcterms:created xsi:type="dcterms:W3CDTF">2024-01-10T06:25:00Z</dcterms:created>
  <dcterms:modified xsi:type="dcterms:W3CDTF">2024-01-10T06:25:00Z</dcterms:modified>
</cp:coreProperties>
</file>