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1741E" w:rsidRDefault="00862274" w:rsidP="0061741E">
            <w:pPr>
              <w:ind w:firstLine="885"/>
              <w:jc w:val="both"/>
              <w:rPr>
                <w:rFonts w:ascii="Arial" w:hAnsi="Arial" w:cs="Arial"/>
                <w:sz w:val="24"/>
                <w:szCs w:val="24"/>
              </w:rPr>
            </w:pPr>
            <w:r>
              <w:rPr>
                <w:rFonts w:ascii="Arial" w:hAnsi="Arial" w:cs="Arial"/>
                <w:sz w:val="24"/>
                <w:szCs w:val="24"/>
              </w:rPr>
              <w:t>Ekonomik Hayatın Geliştirilmesi Komisyonu ile Toplumsal Adalet ve Cinsiyet Eşitliği Komisyonuna ortak havale edilen Yenişehir İlçesi Kent Sağlık Profilinin Yürürlüğe Alınması teklifi ile ilgili 29/12/2023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37BFF" w:rsidRDefault="00437BFF">
            <w:pPr>
              <w:jc w:val="center"/>
              <w:rPr>
                <w:b/>
                <w:sz w:val="24"/>
                <w:u w:val="single"/>
              </w:rPr>
            </w:pPr>
          </w:p>
          <w:p w:rsidR="00437BFF" w:rsidRDefault="00437BFF" w:rsidP="00437BFF">
            <w:pPr>
              <w:ind w:firstLine="885"/>
              <w:jc w:val="both"/>
              <w:rPr>
                <w:rFonts w:ascii="Arial" w:hAnsi="Arial" w:cs="Arial"/>
                <w:sz w:val="24"/>
                <w:szCs w:val="24"/>
              </w:rPr>
            </w:pPr>
            <w:r>
              <w:rPr>
                <w:rFonts w:ascii="Arial" w:hAnsi="Arial" w:cs="Arial"/>
                <w:sz w:val="24"/>
                <w:szCs w:val="24"/>
              </w:rPr>
              <w:t xml:space="preserve">Yenişehir İlçesi sınırları içerisinde yetki alanımızda bulunan işyerlerine ait tanıtım uygulamalarının kaliteli fiziksel çevrenin elde edilmesine yönelik olarak düzenlenmesi amacı ile Yenişehir Belediyesi İlan, Reklam ve Tabela Yönetmeliği hazırlanması ile ilgili teklif Belediye Meclisinin 04.12.2023 tarih ve 207 sayılı ara kararı ile Ekonomik Hayatın Geliştirilmesi Komisyonu ile Toplumsal Adalet ve Cinsiyet Eşitliği Komisyonuna ortak havale edilmiştir. </w:t>
            </w:r>
          </w:p>
          <w:p w:rsidR="00437BFF" w:rsidRDefault="00437BFF" w:rsidP="00437BFF">
            <w:pPr>
              <w:ind w:firstLine="885"/>
              <w:jc w:val="both"/>
              <w:rPr>
                <w:rFonts w:ascii="Arial" w:hAnsi="Arial" w:cs="Arial"/>
                <w:sz w:val="24"/>
                <w:szCs w:val="24"/>
              </w:rPr>
            </w:pPr>
          </w:p>
          <w:p w:rsidR="00437BFF" w:rsidRDefault="00437BFF" w:rsidP="00437BFF">
            <w:pPr>
              <w:ind w:firstLine="885"/>
              <w:jc w:val="both"/>
              <w:rPr>
                <w:rFonts w:ascii="Arial" w:hAnsi="Arial" w:cs="Arial"/>
                <w:sz w:val="24"/>
                <w:szCs w:val="24"/>
              </w:rPr>
            </w:pPr>
            <w:r>
              <w:rPr>
                <w:rFonts w:ascii="Arial" w:hAnsi="Arial" w:cs="Arial"/>
                <w:sz w:val="24"/>
                <w:szCs w:val="24"/>
              </w:rPr>
              <w:t>Ortak komisyon raporu doğrultusunda;  Yenişehir Belediyesi İlan, Reklam ve Tabela Yönetmeliğinin Cezai Hükümler ve İdari Yaptırımlar başlığını taşıyan 8. maddesinin 5. fıkrasının bu yönetmeliğin yürürlüğe girmesinden sonra İlan reklam ve tabelaların yapıldığı tarihte izin şartları</w:t>
            </w:r>
            <w:r w:rsidR="002045A2">
              <w:rPr>
                <w:rFonts w:ascii="Arial" w:hAnsi="Arial" w:cs="Arial"/>
                <w:sz w:val="24"/>
                <w:szCs w:val="24"/>
              </w:rPr>
              <w:t>na</w:t>
            </w:r>
            <w:r>
              <w:rPr>
                <w:rFonts w:ascii="Arial" w:hAnsi="Arial" w:cs="Arial"/>
                <w:sz w:val="24"/>
                <w:szCs w:val="24"/>
              </w:rPr>
              <w:t xml:space="preserve"> aykırı olan, bozulan, tahrip olan, yeniden izin verilmesi uygun görülmeyen tabelaların, 15 gün içinde</w:t>
            </w:r>
            <w:r w:rsidR="005613F1">
              <w:rPr>
                <w:rFonts w:ascii="Arial" w:hAnsi="Arial" w:cs="Arial"/>
                <w:sz w:val="24"/>
                <w:szCs w:val="24"/>
              </w:rPr>
              <w:t xml:space="preserve"> </w:t>
            </w:r>
            <w:r>
              <w:rPr>
                <w:rFonts w:ascii="Arial" w:hAnsi="Arial" w:cs="Arial"/>
                <w:sz w:val="24"/>
                <w:szCs w:val="24"/>
              </w:rPr>
              <w:t>kaldırılması</w:t>
            </w:r>
            <w:r w:rsidR="002045A2">
              <w:rPr>
                <w:rFonts w:ascii="Arial" w:hAnsi="Arial" w:cs="Arial"/>
                <w:sz w:val="24"/>
                <w:szCs w:val="24"/>
              </w:rPr>
              <w:t xml:space="preserve"> </w:t>
            </w:r>
            <w:r>
              <w:rPr>
                <w:rFonts w:ascii="Arial" w:hAnsi="Arial" w:cs="Arial"/>
                <w:sz w:val="24"/>
                <w:szCs w:val="24"/>
              </w:rPr>
              <w:t xml:space="preserve"> yazılı bildirim yapılarak istenir. Verilen süre içinde kaldırılmayan tabelalar Zabıta Müdürlüğünce kaldırılır, masrafı %20 fazlası ile reklam verenden tahsil edilir ve Yürürlük başlığı altındaki 9. Maddenin bu yönetmelik Yenişehir Belediye Meclisi tarafından kabulü ve Yenişehir Belediyesi İnternet Sitesi ilanı ile yürürlüğ</w:t>
            </w:r>
            <w:r w:rsidR="009F5DF8">
              <w:rPr>
                <w:rFonts w:ascii="Arial" w:hAnsi="Arial" w:cs="Arial"/>
                <w:sz w:val="24"/>
                <w:szCs w:val="24"/>
              </w:rPr>
              <w:t>e</w:t>
            </w:r>
            <w:r>
              <w:rPr>
                <w:rFonts w:ascii="Arial" w:hAnsi="Arial" w:cs="Arial"/>
                <w:sz w:val="24"/>
                <w:szCs w:val="24"/>
              </w:rPr>
              <w:t xml:space="preserve"> girer şeklinde değiştirilmesine, diğer maddelerin</w:t>
            </w:r>
            <w:r w:rsidR="009F5DF8">
              <w:rPr>
                <w:rFonts w:ascii="Arial" w:hAnsi="Arial" w:cs="Arial"/>
                <w:sz w:val="24"/>
                <w:szCs w:val="24"/>
              </w:rPr>
              <w:t xml:space="preserve"> </w:t>
            </w:r>
            <w:r>
              <w:rPr>
                <w:rFonts w:ascii="Arial" w:hAnsi="Arial" w:cs="Arial"/>
                <w:sz w:val="24"/>
                <w:szCs w:val="24"/>
              </w:rPr>
              <w:t>de idareden geldiği şekliyle ekli paraflı onaylanmasının kabulüne oy birliği ile karar verildi.</w:t>
            </w:r>
          </w:p>
          <w:p w:rsidR="00DB4C1F" w:rsidRDefault="00DB4C1F" w:rsidP="00437BFF">
            <w:pPr>
              <w:ind w:firstLine="885"/>
              <w:jc w:val="both"/>
              <w:rPr>
                <w:rFonts w:ascii="Arial" w:hAnsi="Arial" w:cs="Arial"/>
                <w:sz w:val="24"/>
                <w:szCs w:val="24"/>
              </w:rPr>
            </w:pPr>
          </w:p>
          <w:p w:rsidR="002045A2" w:rsidRDefault="002045A2" w:rsidP="00437BFF">
            <w:pPr>
              <w:ind w:firstLine="885"/>
              <w:jc w:val="both"/>
              <w:rPr>
                <w:rFonts w:ascii="Arial" w:hAnsi="Arial" w:cs="Arial"/>
                <w:sz w:val="24"/>
                <w:szCs w:val="24"/>
              </w:rPr>
            </w:pPr>
          </w:p>
          <w:p w:rsidR="00437BFF" w:rsidRDefault="00437BFF">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704E6">
        <w:tblPrEx>
          <w:tblCellMar>
            <w:top w:w="0" w:type="dxa"/>
            <w:bottom w:w="0" w:type="dxa"/>
          </w:tblCellMar>
        </w:tblPrEx>
        <w:trPr>
          <w:cantSplit/>
          <w:trHeight w:hRule="exact" w:val="1200"/>
        </w:trPr>
        <w:tc>
          <w:tcPr>
            <w:tcW w:w="3402" w:type="dxa"/>
            <w:tcBorders>
              <w:top w:val="nil"/>
              <w:left w:val="nil"/>
              <w:bottom w:val="nil"/>
              <w:right w:val="nil"/>
            </w:tcBorders>
          </w:tcPr>
          <w:p w:rsidR="00B704E6" w:rsidRDefault="00B704E6">
            <w:pPr>
              <w:pStyle w:val="Balk1"/>
            </w:pPr>
            <w:r>
              <w:t>MECLİS BAŞKANI</w:t>
            </w:r>
          </w:p>
          <w:p w:rsidR="00B704E6" w:rsidRDefault="00B704E6">
            <w:pPr>
              <w:jc w:val="center"/>
              <w:rPr>
                <w:b/>
                <w:sz w:val="24"/>
                <w:szCs w:val="24"/>
              </w:rPr>
            </w:pPr>
            <w:r>
              <w:rPr>
                <w:b/>
                <w:sz w:val="24"/>
                <w:szCs w:val="24"/>
              </w:rPr>
              <w:t>Abdullah ÖZYİĞİT</w:t>
            </w:r>
          </w:p>
        </w:tc>
        <w:tc>
          <w:tcPr>
            <w:tcW w:w="3402" w:type="dxa"/>
            <w:tcBorders>
              <w:top w:val="nil"/>
              <w:left w:val="nil"/>
              <w:bottom w:val="nil"/>
              <w:right w:val="nil"/>
            </w:tcBorders>
          </w:tcPr>
          <w:p w:rsidR="00B704E6" w:rsidRDefault="00B704E6">
            <w:pPr>
              <w:pStyle w:val="Balk1"/>
            </w:pPr>
            <w:r>
              <w:t>KATİP</w:t>
            </w:r>
          </w:p>
          <w:p w:rsidR="00B704E6" w:rsidRDefault="00B704E6">
            <w:pPr>
              <w:jc w:val="center"/>
              <w:rPr>
                <w:b/>
                <w:sz w:val="24"/>
                <w:szCs w:val="24"/>
              </w:rPr>
            </w:pPr>
            <w:r>
              <w:rPr>
                <w:b/>
                <w:sz w:val="24"/>
                <w:szCs w:val="24"/>
              </w:rPr>
              <w:t>Sevgi UĞURLU</w:t>
            </w:r>
          </w:p>
        </w:tc>
        <w:tc>
          <w:tcPr>
            <w:tcW w:w="3402" w:type="dxa"/>
            <w:tcBorders>
              <w:top w:val="nil"/>
              <w:left w:val="nil"/>
              <w:bottom w:val="nil"/>
              <w:right w:val="nil"/>
            </w:tcBorders>
          </w:tcPr>
          <w:p w:rsidR="00B704E6" w:rsidRDefault="00B704E6">
            <w:pPr>
              <w:pStyle w:val="Balk1"/>
            </w:pPr>
            <w:r>
              <w:t>KATİP</w:t>
            </w:r>
          </w:p>
          <w:p w:rsidR="00B704E6" w:rsidRDefault="00B704E6">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704E6">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B704E6">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704E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1B9" w:rsidRDefault="00D701B9">
      <w:r>
        <w:separator/>
      </w:r>
    </w:p>
  </w:endnote>
  <w:endnote w:type="continuationSeparator" w:id="1">
    <w:p w:rsidR="00D701B9" w:rsidRDefault="00D70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1B9" w:rsidRDefault="00D701B9">
      <w:r>
        <w:separator/>
      </w:r>
    </w:p>
  </w:footnote>
  <w:footnote w:type="continuationSeparator" w:id="1">
    <w:p w:rsidR="00D701B9" w:rsidRDefault="00D70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62274">
          <w:pPr>
            <w:pStyle w:val="Balk2"/>
            <w:jc w:val="left"/>
          </w:pPr>
          <w:r>
            <w:t>9</w:t>
          </w:r>
        </w:p>
      </w:tc>
      <w:tc>
        <w:tcPr>
          <w:tcW w:w="4404" w:type="dxa"/>
          <w:tcBorders>
            <w:top w:val="nil"/>
            <w:left w:val="nil"/>
            <w:bottom w:val="nil"/>
            <w:right w:val="nil"/>
          </w:tcBorders>
        </w:tcPr>
        <w:p w:rsidR="008254E6" w:rsidRDefault="008254E6">
          <w:pPr>
            <w:pStyle w:val="Balk2"/>
            <w:rPr>
              <w:b/>
            </w:rPr>
          </w:pPr>
          <w:r>
            <w:rPr>
              <w:b/>
            </w:rPr>
            <w:t>MERSİN</w:t>
          </w:r>
        </w:p>
      </w:tc>
    </w:tr>
    <w:tr w:rsidR="0061741E">
      <w:tblPrEx>
        <w:tblCellMar>
          <w:top w:w="0" w:type="dxa"/>
          <w:bottom w:w="0" w:type="dxa"/>
        </w:tblCellMar>
      </w:tblPrEx>
      <w:trPr>
        <w:cantSplit/>
      </w:trPr>
      <w:tc>
        <w:tcPr>
          <w:tcW w:w="942" w:type="dxa"/>
          <w:tcBorders>
            <w:top w:val="nil"/>
            <w:left w:val="nil"/>
            <w:bottom w:val="nil"/>
            <w:right w:val="nil"/>
          </w:tcBorders>
        </w:tcPr>
        <w:p w:rsidR="0061741E" w:rsidRDefault="0061741E">
          <w:pPr>
            <w:rPr>
              <w:b/>
              <w:sz w:val="24"/>
            </w:rPr>
          </w:pPr>
        </w:p>
      </w:tc>
      <w:tc>
        <w:tcPr>
          <w:tcW w:w="4860" w:type="dxa"/>
          <w:tcBorders>
            <w:top w:val="nil"/>
            <w:left w:val="nil"/>
            <w:bottom w:val="nil"/>
            <w:right w:val="nil"/>
          </w:tcBorders>
        </w:tcPr>
        <w:p w:rsidR="0061741E" w:rsidRDefault="0061741E">
          <w:pPr>
            <w:pStyle w:val="Balk2"/>
            <w:jc w:val="left"/>
          </w:pPr>
        </w:p>
      </w:tc>
      <w:tc>
        <w:tcPr>
          <w:tcW w:w="4404" w:type="dxa"/>
          <w:tcBorders>
            <w:top w:val="nil"/>
            <w:left w:val="nil"/>
            <w:bottom w:val="nil"/>
            <w:right w:val="nil"/>
          </w:tcBorders>
        </w:tcPr>
        <w:p w:rsidR="0061741E" w:rsidRDefault="00862274">
          <w:pPr>
            <w:pStyle w:val="Balk2"/>
            <w:rPr>
              <w:b/>
            </w:rPr>
          </w:pPr>
          <w:r>
            <w:rPr>
              <w:b/>
            </w:rPr>
            <w:t>02/01/2024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C75C6"/>
    <w:rsid w:val="000E3BB2"/>
    <w:rsid w:val="002045A2"/>
    <w:rsid w:val="002416D3"/>
    <w:rsid w:val="00385EAA"/>
    <w:rsid w:val="00437BFF"/>
    <w:rsid w:val="00481B3D"/>
    <w:rsid w:val="00534478"/>
    <w:rsid w:val="005613F1"/>
    <w:rsid w:val="00575CE8"/>
    <w:rsid w:val="0061741E"/>
    <w:rsid w:val="006A1896"/>
    <w:rsid w:val="007551BD"/>
    <w:rsid w:val="008254E6"/>
    <w:rsid w:val="008517C2"/>
    <w:rsid w:val="00862274"/>
    <w:rsid w:val="009F5DF8"/>
    <w:rsid w:val="00A0700E"/>
    <w:rsid w:val="00B704E6"/>
    <w:rsid w:val="00BC3CA1"/>
    <w:rsid w:val="00C63B2B"/>
    <w:rsid w:val="00CA1F08"/>
    <w:rsid w:val="00D701B9"/>
    <w:rsid w:val="00DB4C1F"/>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704E6"/>
    <w:rPr>
      <w:b/>
      <w:sz w:val="24"/>
    </w:rPr>
  </w:style>
</w:styles>
</file>

<file path=word/webSettings.xml><?xml version="1.0" encoding="utf-8"?>
<w:webSettings xmlns:r="http://schemas.openxmlformats.org/officeDocument/2006/relationships" xmlns:w="http://schemas.openxmlformats.org/wordprocessingml/2006/main">
  <w:divs>
    <w:div w:id="7334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yazi_meclis_300_2024-01-03_12-13_406235</Template>
  <TotalTime>0</TotalTime>
  <Pages>1</Pages>
  <Words>229</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2024-01-04T07:58:00Z</cp:lastPrinted>
  <dcterms:created xsi:type="dcterms:W3CDTF">2024-01-09T13:43:00Z</dcterms:created>
  <dcterms:modified xsi:type="dcterms:W3CDTF">2024-01-09T13:43:00Z</dcterms:modified>
</cp:coreProperties>
</file>