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1D" w:rsidRDefault="00BE361D" w:rsidP="00BE361D">
      <w:pPr>
        <w:pStyle w:val="KonuBal"/>
        <w:jc w:val="center"/>
        <w:rPr>
          <w:sz w:val="22"/>
          <w:szCs w:val="22"/>
        </w:rPr>
      </w:pPr>
      <w:r>
        <w:rPr>
          <w:sz w:val="22"/>
          <w:szCs w:val="22"/>
        </w:rPr>
        <w:t>YENİŞEHİR BELEDİYE BAŞKANLIĞINDAN</w:t>
      </w:r>
    </w:p>
    <w:p w:rsidR="00BE361D" w:rsidRDefault="00BE361D" w:rsidP="00BE361D">
      <w:pPr>
        <w:pStyle w:val="GvdeMetniGirintisi"/>
        <w:tabs>
          <w:tab w:val="right" w:pos="9638"/>
        </w:tabs>
        <w:rPr>
          <w:rFonts w:cs="Arial"/>
          <w:sz w:val="22"/>
          <w:szCs w:val="22"/>
        </w:rPr>
      </w:pPr>
      <w:r>
        <w:rPr>
          <w:sz w:val="22"/>
          <w:szCs w:val="22"/>
        </w:rPr>
        <w:t>Belediye Meclisimiz ekli gündemi görüşmek üzere 5393 Sayılı Belediye Kanununun 20. maddesine göre 05.02.2024 Pazartesi günü saat 14.00’te</w:t>
      </w:r>
      <w:r>
        <w:rPr>
          <w:b/>
          <w:sz w:val="22"/>
          <w:szCs w:val="22"/>
        </w:rPr>
        <w:t xml:space="preserve"> </w:t>
      </w:r>
      <w:r>
        <w:rPr>
          <w:rFonts w:cs="Arial"/>
          <w:sz w:val="22"/>
          <w:szCs w:val="22"/>
        </w:rPr>
        <w:t>Atatürk Kültür Merkezi Özgürlük Salonunda toplanacaktır. Duyurulur.</w:t>
      </w:r>
    </w:p>
    <w:p w:rsidR="00BE361D" w:rsidRDefault="00BE361D" w:rsidP="00BE361D">
      <w:pPr>
        <w:pStyle w:val="GvdeMetniGirintisi"/>
        <w:tabs>
          <w:tab w:val="right" w:pos="9638"/>
        </w:tabs>
        <w:rPr>
          <w:rFonts w:cs="Arial"/>
          <w:sz w:val="22"/>
          <w:szCs w:val="22"/>
        </w:rPr>
      </w:pPr>
      <w:r>
        <w:rPr>
          <w:rFonts w:cs="Arial"/>
          <w:sz w:val="22"/>
          <w:szCs w:val="22"/>
        </w:rPr>
        <w:t xml:space="preserve">  </w:t>
      </w:r>
    </w:p>
    <w:p w:rsidR="00BE361D" w:rsidRDefault="00BE361D" w:rsidP="00BE361D">
      <w:pPr>
        <w:pStyle w:val="GvdeMetniGirintisi"/>
        <w:tabs>
          <w:tab w:val="left" w:pos="3402"/>
        </w:tabs>
        <w:ind w:firstLine="0"/>
        <w:rPr>
          <w:rFonts w:cs="Arial"/>
          <w:b/>
          <w:sz w:val="22"/>
          <w:szCs w:val="22"/>
          <w:u w:val="single"/>
        </w:rPr>
      </w:pPr>
      <w:r>
        <w:rPr>
          <w:rFonts w:cs="Arial"/>
          <w:b/>
          <w:sz w:val="22"/>
          <w:szCs w:val="22"/>
          <w:u w:val="single"/>
        </w:rPr>
        <w:t>G Ü N D E M    :</w:t>
      </w:r>
    </w:p>
    <w:p w:rsidR="00F41A13" w:rsidRDefault="00F41A13" w:rsidP="00BE361D">
      <w:pPr>
        <w:pStyle w:val="GvdeMetniGirintisi"/>
        <w:tabs>
          <w:tab w:val="left" w:pos="3402"/>
        </w:tabs>
        <w:ind w:firstLine="0"/>
        <w:rPr>
          <w:rFonts w:cs="Arial"/>
          <w:b/>
          <w:sz w:val="22"/>
          <w:szCs w:val="22"/>
          <w:u w:val="single"/>
        </w:rPr>
      </w:pPr>
    </w:p>
    <w:p w:rsidR="00F41A13" w:rsidRDefault="00F41A13" w:rsidP="00F41A13">
      <w:pPr>
        <w:numPr>
          <w:ilvl w:val="0"/>
          <w:numId w:val="1"/>
        </w:numPr>
        <w:tabs>
          <w:tab w:val="clear" w:pos="502"/>
          <w:tab w:val="left" w:pos="567"/>
        </w:tabs>
        <w:ind w:left="567" w:hanging="425"/>
        <w:jc w:val="both"/>
      </w:pPr>
      <w:r>
        <w:rPr>
          <w:rFonts w:ascii="Arial" w:hAnsi="Arial" w:cs="Arial"/>
        </w:rPr>
        <w:t>Yoklama ve açılış.</w:t>
      </w:r>
    </w:p>
    <w:p w:rsidR="00F41A13" w:rsidRDefault="00F41A13" w:rsidP="00F41A13">
      <w:pPr>
        <w:tabs>
          <w:tab w:val="left" w:pos="567"/>
        </w:tabs>
        <w:ind w:left="567" w:hanging="567"/>
        <w:jc w:val="both"/>
      </w:pPr>
    </w:p>
    <w:p w:rsidR="00F41A13" w:rsidRDefault="00F41A13" w:rsidP="00F41A13">
      <w:pPr>
        <w:numPr>
          <w:ilvl w:val="0"/>
          <w:numId w:val="1"/>
        </w:numPr>
        <w:tabs>
          <w:tab w:val="clear" w:pos="502"/>
          <w:tab w:val="left" w:pos="567"/>
        </w:tabs>
        <w:ind w:left="567" w:hanging="425"/>
        <w:jc w:val="both"/>
        <w:rPr>
          <w:rFonts w:ascii="Arial" w:hAnsi="Arial" w:cs="Arial"/>
        </w:rPr>
      </w:pPr>
      <w:r>
        <w:rPr>
          <w:rFonts w:ascii="Arial" w:hAnsi="Arial" w:cs="Arial"/>
        </w:rPr>
        <w:t>Bir önceki birleşim tutanak özetinin okunması.</w:t>
      </w:r>
    </w:p>
    <w:p w:rsidR="00F41A13" w:rsidRDefault="00F41A13" w:rsidP="00F41A13">
      <w:pPr>
        <w:tabs>
          <w:tab w:val="left" w:pos="567"/>
        </w:tabs>
        <w:ind w:left="502"/>
        <w:jc w:val="both"/>
        <w:rPr>
          <w:rFonts w:ascii="Arial" w:hAnsi="Arial" w:cs="Arial"/>
        </w:rPr>
      </w:pPr>
    </w:p>
    <w:p w:rsidR="00F41A13" w:rsidRDefault="00F41A13" w:rsidP="00F41A13">
      <w:pPr>
        <w:numPr>
          <w:ilvl w:val="0"/>
          <w:numId w:val="1"/>
        </w:numPr>
        <w:tabs>
          <w:tab w:val="clear" w:pos="502"/>
          <w:tab w:val="left" w:pos="567"/>
        </w:tabs>
        <w:ind w:left="567" w:hanging="425"/>
        <w:jc w:val="both"/>
        <w:rPr>
          <w:rFonts w:ascii="Arial" w:hAnsi="Arial" w:cs="Arial"/>
        </w:rPr>
      </w:pPr>
      <w:r>
        <w:rPr>
          <w:rFonts w:ascii="Arial" w:hAnsi="Arial" w:cs="Arial"/>
        </w:rPr>
        <w:t>Belediyemiz 657 sayılı yasaya tabii memur statüsünde çalışanlar için hazırlanan dolu kadro   değişikliği cetveli (III Sayılı Cetvel) ile ilgili teklifin görüşülmesi.</w:t>
      </w:r>
    </w:p>
    <w:p w:rsidR="00F41A13" w:rsidRDefault="00F41A13" w:rsidP="00F41A13">
      <w:pPr>
        <w:tabs>
          <w:tab w:val="left" w:pos="567"/>
        </w:tabs>
        <w:ind w:left="567"/>
        <w:jc w:val="both"/>
        <w:rPr>
          <w:rFonts w:ascii="Arial" w:hAnsi="Arial" w:cs="Arial"/>
        </w:rPr>
      </w:pPr>
    </w:p>
    <w:p w:rsidR="00F41A13" w:rsidRDefault="00F41A13" w:rsidP="00F41A13">
      <w:pPr>
        <w:numPr>
          <w:ilvl w:val="0"/>
          <w:numId w:val="1"/>
        </w:numPr>
        <w:tabs>
          <w:tab w:val="clear" w:pos="502"/>
          <w:tab w:val="left" w:pos="567"/>
        </w:tabs>
        <w:ind w:left="567" w:hanging="425"/>
        <w:jc w:val="both"/>
        <w:rPr>
          <w:rFonts w:ascii="Arial" w:hAnsi="Arial" w:cs="Arial"/>
        </w:rPr>
      </w:pPr>
      <w:r>
        <w:rPr>
          <w:rFonts w:ascii="Arial" w:hAnsi="Arial" w:cs="Arial"/>
        </w:rPr>
        <w:t>Belediyemiz 657 sayılı yasaya tabii memur statüsünde çalışanlar için hazırlanan boş kadro değişikliği cetveli (II Sayılı Cetvel) ile ilgili teklifin görüşülmesi.</w:t>
      </w:r>
    </w:p>
    <w:p w:rsidR="00F41A13" w:rsidRDefault="00F41A13" w:rsidP="00F41A13">
      <w:pPr>
        <w:tabs>
          <w:tab w:val="left" w:pos="567"/>
        </w:tabs>
        <w:ind w:left="567"/>
        <w:jc w:val="both"/>
        <w:rPr>
          <w:rFonts w:ascii="Arial" w:hAnsi="Arial" w:cs="Arial"/>
        </w:rPr>
      </w:pPr>
    </w:p>
    <w:p w:rsidR="00F41A13" w:rsidRDefault="00F41A13" w:rsidP="00F41A13">
      <w:pPr>
        <w:numPr>
          <w:ilvl w:val="0"/>
          <w:numId w:val="1"/>
        </w:numPr>
        <w:tabs>
          <w:tab w:val="clear" w:pos="502"/>
          <w:tab w:val="left" w:pos="567"/>
        </w:tabs>
        <w:ind w:left="567" w:hanging="425"/>
        <w:jc w:val="both"/>
        <w:rPr>
          <w:rFonts w:ascii="Arial" w:hAnsi="Arial" w:cs="Arial"/>
        </w:rPr>
      </w:pPr>
      <w:r>
        <w:rPr>
          <w:rFonts w:ascii="Arial" w:hAnsi="Arial" w:cs="Arial"/>
        </w:rPr>
        <w:t>Mülkiyeti Belediyemize ait olan Menteş 713 nolu Mezarlık vasıflı parselin Mersin Büyükşehir Belediyesi Başkanlığı adına bedelsiz olarak devrinin yapılması ile ilgili teklifin görüşülmesi.</w:t>
      </w:r>
    </w:p>
    <w:p w:rsidR="00F41A13" w:rsidRDefault="00F41A13" w:rsidP="00F41A13">
      <w:pPr>
        <w:tabs>
          <w:tab w:val="left" w:pos="567"/>
        </w:tabs>
        <w:ind w:left="142"/>
        <w:jc w:val="both"/>
        <w:rPr>
          <w:rFonts w:ascii="Arial" w:hAnsi="Arial" w:cs="Arial"/>
        </w:rPr>
      </w:pPr>
    </w:p>
    <w:p w:rsidR="00F41A13" w:rsidRDefault="00F41A13" w:rsidP="00F41A13">
      <w:pPr>
        <w:numPr>
          <w:ilvl w:val="0"/>
          <w:numId w:val="1"/>
        </w:numPr>
        <w:tabs>
          <w:tab w:val="clear" w:pos="502"/>
          <w:tab w:val="left" w:pos="567"/>
        </w:tabs>
        <w:spacing w:line="120" w:lineRule="atLeast"/>
        <w:ind w:left="567" w:hanging="425"/>
        <w:jc w:val="both"/>
        <w:rPr>
          <w:rFonts w:ascii="Arial" w:hAnsi="Arial" w:cs="Arial"/>
        </w:rPr>
      </w:pPr>
      <w:r>
        <w:rPr>
          <w:rFonts w:ascii="Arial" w:hAnsi="Arial" w:cs="Arial"/>
        </w:rPr>
        <w:t xml:space="preserve">Emirler Mahallesinde yapılacak olan 3402 Sayılı Kanunun 22. Maddesi gereğince Kadastro güncelleme çalışmalarında kadastro ekipleri ile birlikte görev yapacak olan bilirkişilerin seçilmesi ile ilgili teklifin görüşülmesi. </w:t>
      </w:r>
    </w:p>
    <w:p w:rsidR="00F41A13" w:rsidRDefault="00F41A13" w:rsidP="00F41A13">
      <w:pPr>
        <w:tabs>
          <w:tab w:val="left" w:pos="567"/>
        </w:tabs>
        <w:ind w:left="567"/>
        <w:jc w:val="both"/>
        <w:rPr>
          <w:rFonts w:ascii="Arial" w:hAnsi="Arial" w:cs="Arial"/>
        </w:rPr>
      </w:pPr>
    </w:p>
    <w:p w:rsidR="00F41A13" w:rsidRDefault="00F41A13" w:rsidP="00F41A13">
      <w:pPr>
        <w:numPr>
          <w:ilvl w:val="0"/>
          <w:numId w:val="1"/>
        </w:numPr>
        <w:tabs>
          <w:tab w:val="clear" w:pos="502"/>
          <w:tab w:val="left" w:pos="567"/>
        </w:tabs>
        <w:ind w:left="567" w:hanging="425"/>
        <w:jc w:val="both"/>
        <w:rPr>
          <w:rFonts w:ascii="Arial" w:hAnsi="Arial" w:cs="Arial"/>
        </w:rPr>
      </w:pPr>
      <w:r>
        <w:rPr>
          <w:rFonts w:ascii="Arial" w:hAnsi="Arial" w:cs="Arial"/>
        </w:rPr>
        <w:t>Kardeş Belediyemiz KKTC İskele Belediyesinin talebi üzerine 8 Mart Dünya Emekçi Kadınları Günü nedeniyle düzenleyecekleri etkinliğe Belediyemiz tarafından destek verilmesi ile ilgili teklifin görüşülmesi.</w:t>
      </w:r>
    </w:p>
    <w:p w:rsidR="00F41A13" w:rsidRDefault="00F41A13" w:rsidP="00F41A13">
      <w:pPr>
        <w:tabs>
          <w:tab w:val="left" w:pos="567"/>
        </w:tabs>
        <w:ind w:left="567"/>
        <w:jc w:val="both"/>
        <w:rPr>
          <w:rFonts w:ascii="Arial" w:hAnsi="Arial" w:cs="Arial"/>
        </w:rPr>
      </w:pPr>
    </w:p>
    <w:p w:rsidR="00F41A13" w:rsidRDefault="00F41A13" w:rsidP="00F41A13">
      <w:pPr>
        <w:numPr>
          <w:ilvl w:val="0"/>
          <w:numId w:val="1"/>
        </w:numPr>
        <w:tabs>
          <w:tab w:val="clear" w:pos="502"/>
          <w:tab w:val="left" w:pos="567"/>
        </w:tabs>
        <w:ind w:left="567" w:hanging="425"/>
        <w:jc w:val="both"/>
        <w:rPr>
          <w:rFonts w:ascii="Arial" w:hAnsi="Arial" w:cs="Arial"/>
        </w:rPr>
      </w:pPr>
      <w:r>
        <w:rPr>
          <w:rFonts w:ascii="Arial" w:hAnsi="Arial" w:cs="Arial"/>
        </w:rPr>
        <w:t>Belediyemiz Destek Hizmetleri Müdürlüğü bütçesinde  bulunan 06.1.4.01-Kara Taşıtı Alımları kaleminden, Kütüphane Müdürlüğü'nün 03.7.1.01-Büro ve İşyeri Mal ve Malzeme Alımları kalemine ödenek aktarma yapılması ile ilgili teklifin görüşülmesi.</w:t>
      </w:r>
    </w:p>
    <w:p w:rsidR="00F41A13" w:rsidRDefault="00F41A13" w:rsidP="00F41A13">
      <w:pPr>
        <w:tabs>
          <w:tab w:val="left" w:pos="567"/>
        </w:tabs>
        <w:ind w:left="567"/>
        <w:jc w:val="both"/>
        <w:rPr>
          <w:rFonts w:ascii="Arial" w:hAnsi="Arial" w:cs="Arial"/>
        </w:rPr>
      </w:pPr>
    </w:p>
    <w:p w:rsidR="00F41A13" w:rsidRDefault="00F41A13" w:rsidP="00F41A13">
      <w:pPr>
        <w:numPr>
          <w:ilvl w:val="0"/>
          <w:numId w:val="1"/>
        </w:numPr>
        <w:tabs>
          <w:tab w:val="clear" w:pos="502"/>
          <w:tab w:val="left" w:pos="567"/>
        </w:tabs>
        <w:ind w:left="567" w:hanging="425"/>
        <w:jc w:val="both"/>
        <w:rPr>
          <w:rFonts w:ascii="Arial" w:hAnsi="Arial" w:cs="Arial"/>
        </w:rPr>
      </w:pPr>
      <w:r>
        <w:rPr>
          <w:rFonts w:ascii="Arial" w:hAnsi="Arial" w:cs="Arial"/>
        </w:rPr>
        <w:t>Mersin İli, Yenişehir İlçesi, Çiftlik Mahallesi, O-33-A-22-A-4-A paftası, 0 ada, 1671 nolu parsel ile ilgili 1/1000 Ölçekli Uygulama İmar Planı Değişikliği ile ilgili teklifin görüşülmesi.</w:t>
      </w:r>
    </w:p>
    <w:p w:rsidR="00F41A13" w:rsidRDefault="00F41A13" w:rsidP="00F41A13">
      <w:pPr>
        <w:tabs>
          <w:tab w:val="left" w:pos="567"/>
        </w:tabs>
        <w:ind w:left="567"/>
        <w:jc w:val="both"/>
        <w:rPr>
          <w:rFonts w:ascii="Arial" w:hAnsi="Arial" w:cs="Arial"/>
        </w:rPr>
      </w:pPr>
    </w:p>
    <w:p w:rsidR="00F41A13" w:rsidRDefault="00F41A13" w:rsidP="00F41A13">
      <w:pPr>
        <w:numPr>
          <w:ilvl w:val="0"/>
          <w:numId w:val="1"/>
        </w:numPr>
        <w:tabs>
          <w:tab w:val="clear" w:pos="502"/>
          <w:tab w:val="left" w:pos="567"/>
        </w:tabs>
        <w:ind w:left="567" w:hanging="567"/>
        <w:jc w:val="both"/>
        <w:rPr>
          <w:rFonts w:ascii="Arial" w:hAnsi="Arial" w:cs="Arial"/>
        </w:rPr>
      </w:pPr>
      <w:r>
        <w:rPr>
          <w:rFonts w:ascii="Arial" w:hAnsi="Arial" w:cs="Arial"/>
        </w:rPr>
        <w:t>Yenişehir 6. etap 1/1000 Ölçekli Revizyon Uygulama İmar Planı ile ilgili teklifin görüşülmesi.</w:t>
      </w:r>
    </w:p>
    <w:p w:rsidR="00F41A13" w:rsidRDefault="00F41A13" w:rsidP="00F41A13">
      <w:pPr>
        <w:tabs>
          <w:tab w:val="left" w:pos="567"/>
        </w:tabs>
        <w:ind w:left="567"/>
        <w:jc w:val="both"/>
        <w:rPr>
          <w:rFonts w:ascii="Arial" w:hAnsi="Arial" w:cs="Arial"/>
        </w:rPr>
      </w:pPr>
    </w:p>
    <w:p w:rsidR="00F41A13" w:rsidRDefault="00F41A13" w:rsidP="00F41A13">
      <w:pPr>
        <w:numPr>
          <w:ilvl w:val="0"/>
          <w:numId w:val="1"/>
        </w:numPr>
        <w:tabs>
          <w:tab w:val="clear" w:pos="502"/>
          <w:tab w:val="left" w:pos="567"/>
        </w:tabs>
        <w:ind w:left="567" w:hanging="567"/>
        <w:jc w:val="both"/>
        <w:rPr>
          <w:rFonts w:ascii="Arial" w:hAnsi="Arial" w:cs="Arial"/>
        </w:rPr>
      </w:pPr>
      <w:r>
        <w:rPr>
          <w:rFonts w:ascii="Arial" w:hAnsi="Arial" w:cs="Arial"/>
        </w:rPr>
        <w:t>Mersin Yenişehir Belediyesi 2030 Akıllı Yenişehir Stratejik Planı'nın Yürürlüğe Alınması ile ilgili teklifin görüşülmesi.</w:t>
      </w:r>
    </w:p>
    <w:p w:rsidR="00F41A13" w:rsidRDefault="00F41A13" w:rsidP="00F41A13">
      <w:pPr>
        <w:tabs>
          <w:tab w:val="left" w:pos="567"/>
        </w:tabs>
        <w:ind w:left="567"/>
        <w:jc w:val="both"/>
        <w:rPr>
          <w:rFonts w:ascii="Arial" w:hAnsi="Arial" w:cs="Arial"/>
        </w:rPr>
      </w:pPr>
    </w:p>
    <w:p w:rsidR="00F41A13" w:rsidRDefault="00F41A13" w:rsidP="00F41A13">
      <w:pPr>
        <w:numPr>
          <w:ilvl w:val="0"/>
          <w:numId w:val="1"/>
        </w:numPr>
        <w:tabs>
          <w:tab w:val="clear" w:pos="502"/>
          <w:tab w:val="left" w:pos="567"/>
        </w:tabs>
        <w:ind w:left="567" w:hanging="567"/>
        <w:jc w:val="both"/>
        <w:rPr>
          <w:rFonts w:ascii="Arial" w:hAnsi="Arial" w:cs="Arial"/>
        </w:rPr>
      </w:pPr>
      <w:r>
        <w:rPr>
          <w:rFonts w:ascii="Arial" w:hAnsi="Arial" w:cs="Arial"/>
        </w:rPr>
        <w:t>20.10.2023 tarih ve 176 sayılı Belediye meclis kararı ile onaylanan İmar ve Şehircilik Müdürlüğünün 2024 Yılı Ücret Tarifesine ait değişikliklerin yapılması ile ilgili teklifin görüşülmesi.</w:t>
      </w:r>
    </w:p>
    <w:p w:rsidR="00F41A13" w:rsidRDefault="00F41A13" w:rsidP="00F41A13">
      <w:pPr>
        <w:tabs>
          <w:tab w:val="left" w:pos="567"/>
        </w:tabs>
        <w:ind w:left="567"/>
        <w:jc w:val="both"/>
        <w:rPr>
          <w:rFonts w:ascii="Arial" w:hAnsi="Arial" w:cs="Arial"/>
        </w:rPr>
      </w:pPr>
    </w:p>
    <w:p w:rsidR="00F41A13" w:rsidRDefault="00F41A13" w:rsidP="00F41A13">
      <w:pPr>
        <w:numPr>
          <w:ilvl w:val="0"/>
          <w:numId w:val="1"/>
        </w:numPr>
        <w:tabs>
          <w:tab w:val="clear" w:pos="502"/>
          <w:tab w:val="left" w:pos="567"/>
        </w:tabs>
        <w:ind w:left="567" w:hanging="567"/>
        <w:jc w:val="both"/>
        <w:rPr>
          <w:rFonts w:ascii="Arial" w:hAnsi="Arial" w:cs="Arial"/>
        </w:rPr>
      </w:pPr>
      <w:r>
        <w:rPr>
          <w:rFonts w:ascii="Arial" w:hAnsi="Arial" w:cs="Arial"/>
        </w:rPr>
        <w:t xml:space="preserve">Belediyemiz ile kardeş şehir olan Adıyaman </w:t>
      </w:r>
      <w:proofErr w:type="spellStart"/>
      <w:r>
        <w:rPr>
          <w:rFonts w:ascii="Arial" w:hAnsi="Arial" w:cs="Arial"/>
        </w:rPr>
        <w:t>Yaylakonak</w:t>
      </w:r>
      <w:proofErr w:type="spellEnd"/>
      <w:r>
        <w:rPr>
          <w:rFonts w:ascii="Arial" w:hAnsi="Arial" w:cs="Arial"/>
        </w:rPr>
        <w:t xml:space="preserve"> Belediyesine bedelsiz tahsis edilen çöp kamyonunun tahsis süresinin uzatılması ile ilgili teklifin görüşülmesi. </w:t>
      </w:r>
    </w:p>
    <w:p w:rsidR="00F41A13" w:rsidRDefault="00F41A13" w:rsidP="00F41A13">
      <w:pPr>
        <w:tabs>
          <w:tab w:val="left" w:pos="567"/>
        </w:tabs>
        <w:ind w:left="567"/>
        <w:jc w:val="both"/>
        <w:rPr>
          <w:rFonts w:ascii="Arial" w:hAnsi="Arial" w:cs="Arial"/>
        </w:rPr>
      </w:pPr>
    </w:p>
    <w:p w:rsidR="00F41A13" w:rsidRDefault="00F41A13" w:rsidP="00F41A13">
      <w:pPr>
        <w:numPr>
          <w:ilvl w:val="0"/>
          <w:numId w:val="1"/>
        </w:numPr>
        <w:tabs>
          <w:tab w:val="clear" w:pos="502"/>
          <w:tab w:val="left" w:pos="567"/>
        </w:tabs>
        <w:ind w:left="567" w:hanging="567"/>
        <w:jc w:val="both"/>
        <w:rPr>
          <w:rFonts w:ascii="Arial" w:hAnsi="Arial" w:cs="Arial"/>
        </w:rPr>
      </w:pPr>
      <w:r>
        <w:rPr>
          <w:rFonts w:ascii="Arial" w:hAnsi="Arial" w:cs="Arial"/>
        </w:rPr>
        <w:t xml:space="preserve">Belediyemiz ile kardeş şehir olan Malatya Hekimhan Belediyesine bedelsiz tahsis edilen yol süpürme aracının tahsis süresinin uzatılması ile ilgili teklifin görüşülmesi. </w:t>
      </w:r>
    </w:p>
    <w:p w:rsidR="00F41A13" w:rsidRDefault="00F41A13" w:rsidP="00F41A13">
      <w:pPr>
        <w:tabs>
          <w:tab w:val="left" w:pos="567"/>
        </w:tabs>
        <w:ind w:left="567"/>
        <w:jc w:val="both"/>
        <w:rPr>
          <w:rFonts w:ascii="Arial" w:hAnsi="Arial" w:cs="Arial"/>
        </w:rPr>
      </w:pPr>
    </w:p>
    <w:p w:rsidR="00F41A13" w:rsidRDefault="00F41A13" w:rsidP="00F41A13">
      <w:pPr>
        <w:numPr>
          <w:ilvl w:val="0"/>
          <w:numId w:val="1"/>
        </w:numPr>
        <w:tabs>
          <w:tab w:val="clear" w:pos="502"/>
          <w:tab w:val="left" w:pos="567"/>
        </w:tabs>
        <w:ind w:left="567" w:hanging="567"/>
        <w:jc w:val="both"/>
        <w:rPr>
          <w:rFonts w:ascii="Arial" w:hAnsi="Arial" w:cs="Arial"/>
        </w:rPr>
      </w:pPr>
      <w:r>
        <w:rPr>
          <w:rFonts w:ascii="Arial" w:hAnsi="Arial" w:cs="Arial"/>
        </w:rPr>
        <w:t xml:space="preserve">Belediyemiz sınırları içerisinde bulunan </w:t>
      </w:r>
      <w:proofErr w:type="spellStart"/>
      <w:r>
        <w:rPr>
          <w:rFonts w:ascii="Arial" w:hAnsi="Arial" w:cs="Arial"/>
        </w:rPr>
        <w:t>Kuzeykent</w:t>
      </w:r>
      <w:proofErr w:type="spellEnd"/>
      <w:r>
        <w:rPr>
          <w:rFonts w:ascii="Arial" w:hAnsi="Arial" w:cs="Arial"/>
        </w:rPr>
        <w:t xml:space="preserve"> Mahallesi, 34. Cadde ile 23146 Sokak arasında bulunan Ali Kaya Mutlu Caddesinin (Güney Taraf) ve 34. Cadde ile 31166 Sokak arasında kalan Ali Kaya Mutlu Caddesinin (Kuzey Taraf) Belediye İçkili Yerler Bölgesine dahil edilip edilmemesi ile ilgili teklifin görüşülmesi.  </w:t>
      </w:r>
    </w:p>
    <w:p w:rsidR="00F41A13" w:rsidRDefault="00F41A13" w:rsidP="00F41A13">
      <w:pPr>
        <w:tabs>
          <w:tab w:val="left" w:pos="567"/>
        </w:tabs>
        <w:ind w:left="567"/>
        <w:jc w:val="both"/>
        <w:rPr>
          <w:rFonts w:ascii="Arial" w:hAnsi="Arial" w:cs="Arial"/>
        </w:rPr>
      </w:pPr>
    </w:p>
    <w:p w:rsidR="00E116C7" w:rsidRDefault="00F41A13" w:rsidP="00E116C7">
      <w:pPr>
        <w:numPr>
          <w:ilvl w:val="0"/>
          <w:numId w:val="1"/>
        </w:numPr>
        <w:tabs>
          <w:tab w:val="clear" w:pos="502"/>
          <w:tab w:val="left" w:pos="567"/>
        </w:tabs>
        <w:ind w:left="567" w:hanging="567"/>
        <w:jc w:val="both"/>
        <w:rPr>
          <w:rFonts w:ascii="Arial" w:hAnsi="Arial" w:cs="Arial"/>
        </w:rPr>
      </w:pPr>
      <w:r>
        <w:rPr>
          <w:rFonts w:ascii="Arial" w:hAnsi="Arial" w:cs="Arial"/>
        </w:rPr>
        <w:t>Belediyemizde Staj yapacak öğrencilerin kontenjan sayılarının ve ücretlerinin belirlenmesi ile ilgili teklife ait Plan ve Bütçe Komisyonu, Eğitim Bilişim Gençlik ve Spor Komisyonu ile Sosyal Yardım ve Hizmetler Komisyonu ortak raporunun görüşülmesi.</w:t>
      </w:r>
    </w:p>
    <w:p w:rsidR="00E116C7" w:rsidRDefault="00E116C7" w:rsidP="00E116C7">
      <w:pPr>
        <w:tabs>
          <w:tab w:val="left" w:pos="567"/>
        </w:tabs>
        <w:jc w:val="both"/>
        <w:rPr>
          <w:rFonts w:ascii="Arial" w:hAnsi="Arial" w:cs="Arial"/>
        </w:rPr>
      </w:pPr>
    </w:p>
    <w:p w:rsidR="00F41A13" w:rsidRPr="00E116C7" w:rsidRDefault="00F41A13" w:rsidP="00E116C7">
      <w:pPr>
        <w:numPr>
          <w:ilvl w:val="0"/>
          <w:numId w:val="1"/>
        </w:numPr>
        <w:tabs>
          <w:tab w:val="clear" w:pos="502"/>
          <w:tab w:val="left" w:pos="567"/>
        </w:tabs>
        <w:ind w:left="567" w:hanging="567"/>
        <w:jc w:val="both"/>
        <w:rPr>
          <w:rFonts w:ascii="Arial" w:hAnsi="Arial" w:cs="Arial"/>
        </w:rPr>
      </w:pPr>
      <w:r w:rsidRPr="00E116C7">
        <w:rPr>
          <w:rFonts w:ascii="Arial" w:hAnsi="Arial" w:cs="Arial"/>
        </w:rPr>
        <w:t xml:space="preserve">Öneriler ve Temenniler.  </w:t>
      </w:r>
    </w:p>
    <w:sectPr w:rsidR="00F41A13" w:rsidRPr="00E116C7" w:rsidSect="002D1F5B">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F41A13"/>
    <w:rsid w:val="00267A3E"/>
    <w:rsid w:val="002D1F5B"/>
    <w:rsid w:val="00480BD5"/>
    <w:rsid w:val="005A0257"/>
    <w:rsid w:val="006E380F"/>
    <w:rsid w:val="007C59EE"/>
    <w:rsid w:val="00891232"/>
    <w:rsid w:val="00BE361D"/>
    <w:rsid w:val="00CF544E"/>
    <w:rsid w:val="00D701DE"/>
    <w:rsid w:val="00D96BF6"/>
    <w:rsid w:val="00E116C7"/>
    <w:rsid w:val="00F41A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F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BE361D"/>
    <w:rPr>
      <w:rFonts w:ascii="Arial" w:hAnsi="Arial" w:cs="Arial"/>
      <w:b/>
      <w:sz w:val="24"/>
    </w:rPr>
  </w:style>
  <w:style w:type="paragraph" w:styleId="GvdeMetniGirintisi">
    <w:name w:val="Body Text Indent"/>
    <w:basedOn w:val="Normal"/>
    <w:link w:val="GvdeMetniGirintisiChar"/>
    <w:semiHidden/>
    <w:unhideWhenUsed/>
    <w:rsid w:val="00BE361D"/>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E361D"/>
    <w:rPr>
      <w:rFonts w:ascii="Arial" w:hAnsi="Arial"/>
      <w:sz w:val="24"/>
    </w:rPr>
  </w:style>
  <w:style w:type="paragraph" w:styleId="KonuBal">
    <w:name w:val="Title"/>
    <w:basedOn w:val="Normal"/>
    <w:link w:val="KonuBalChar"/>
    <w:qFormat/>
    <w:rsid w:val="00BE361D"/>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E361D"/>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7290667">
      <w:bodyDiv w:val="1"/>
      <w:marLeft w:val="0"/>
      <w:marRight w:val="0"/>
      <w:marTop w:val="0"/>
      <w:marBottom w:val="0"/>
      <w:divBdr>
        <w:top w:val="none" w:sz="0" w:space="0" w:color="auto"/>
        <w:left w:val="none" w:sz="0" w:space="0" w:color="auto"/>
        <w:bottom w:val="none" w:sz="0" w:space="0" w:color="auto"/>
        <w:right w:val="none" w:sz="0" w:space="0" w:color="auto"/>
      </w:divBdr>
    </w:div>
    <w:div w:id="1279138459">
      <w:bodyDiv w:val="1"/>
      <w:marLeft w:val="0"/>
      <w:marRight w:val="0"/>
      <w:marTop w:val="0"/>
      <w:marBottom w:val="0"/>
      <w:divBdr>
        <w:top w:val="none" w:sz="0" w:space="0" w:color="auto"/>
        <w:left w:val="none" w:sz="0" w:space="0" w:color="auto"/>
        <w:bottom w:val="none" w:sz="0" w:space="0" w:color="auto"/>
        <w:right w:val="none" w:sz="0" w:space="0" w:color="auto"/>
      </w:divBdr>
    </w:div>
    <w:div w:id="19176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05%20&#350;UBAT%202024%20&#304;NTERNET%20MECL&#304;S%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 ŞUBAT 2024 İNTERNET MECLİS GÜNDEMİ</Template>
  <TotalTime>2</TotalTime>
  <Pages>1</Pages>
  <Words>456</Words>
  <Characters>2603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3</cp:revision>
  <dcterms:created xsi:type="dcterms:W3CDTF">2024-02-09T07:28:00Z</dcterms:created>
  <dcterms:modified xsi:type="dcterms:W3CDTF">2024-02-09T07:29:00Z</dcterms:modified>
</cp:coreProperties>
</file>