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BF131A" w:rsidRDefault="00E435C5" w:rsidP="00BF131A">
            <w:pPr>
              <w:ind w:firstLine="885"/>
              <w:jc w:val="both"/>
              <w:rPr>
                <w:rFonts w:ascii="Arial" w:hAnsi="Arial" w:cs="Arial"/>
                <w:sz w:val="24"/>
              </w:rPr>
            </w:pPr>
            <w:r>
              <w:rPr>
                <w:rFonts w:ascii="Arial" w:hAnsi="Arial" w:cs="Arial"/>
                <w:sz w:val="24"/>
              </w:rPr>
              <w:t>İşletme ve İştirakler Müdürlüğünün 29.03.2024 tarih ve E-52945828-105.04-117884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BF131A" w:rsidRDefault="00BF131A" w:rsidP="00BF131A">
            <w:pPr>
              <w:ind w:firstLine="885"/>
              <w:jc w:val="both"/>
              <w:rPr>
                <w:rFonts w:ascii="Arial" w:hAnsi="Arial" w:cs="Arial"/>
                <w:color w:val="333333"/>
                <w:sz w:val="24"/>
                <w:szCs w:val="24"/>
                <w:shd w:val="clear" w:color="auto" w:fill="FFFFFF"/>
              </w:rPr>
            </w:pPr>
          </w:p>
          <w:p w:rsidR="00BF131A" w:rsidRDefault="00BF131A" w:rsidP="00BF131A">
            <w:pPr>
              <w:ind w:firstLine="885"/>
              <w:jc w:val="both"/>
              <w:rPr>
                <w:rFonts w:ascii="Arial" w:hAnsi="Arial" w:cs="Arial"/>
                <w:color w:val="333333"/>
                <w:sz w:val="24"/>
                <w:szCs w:val="24"/>
                <w:shd w:val="clear" w:color="auto" w:fill="FFFFFF"/>
              </w:rPr>
            </w:pPr>
          </w:p>
          <w:p w:rsidR="0075595A" w:rsidRDefault="0075595A" w:rsidP="00BF131A">
            <w:pPr>
              <w:ind w:firstLine="885"/>
              <w:jc w:val="both"/>
              <w:rPr>
                <w:rFonts w:ascii="Arial" w:hAnsi="Arial" w:cs="Arial"/>
                <w:color w:val="333333"/>
                <w:sz w:val="24"/>
                <w:szCs w:val="24"/>
                <w:shd w:val="clear" w:color="auto" w:fill="FFFFFF"/>
              </w:rPr>
            </w:pPr>
          </w:p>
          <w:p w:rsidR="008254E6" w:rsidRDefault="00BF131A" w:rsidP="00BF131A">
            <w:pPr>
              <w:ind w:firstLine="885"/>
              <w:jc w:val="both"/>
              <w:rPr>
                <w:rFonts w:ascii="Arial" w:hAnsi="Arial" w:cs="Arial"/>
                <w:color w:val="333333"/>
                <w:sz w:val="24"/>
                <w:szCs w:val="24"/>
                <w:shd w:val="clear" w:color="auto" w:fill="FFFFFF"/>
              </w:rPr>
            </w:pPr>
            <w:r w:rsidRPr="00BF131A">
              <w:rPr>
                <w:rFonts w:ascii="Arial" w:hAnsi="Arial" w:cs="Arial"/>
                <w:color w:val="333333"/>
                <w:sz w:val="24"/>
                <w:szCs w:val="24"/>
                <w:shd w:val="clear" w:color="auto" w:fill="FFFFFF"/>
              </w:rPr>
              <w:t xml:space="preserve">5393 Sayılı Belediye Kanunu’nun Belediye Meclisinin görev ve yetkilerini düzenleyen 17. Maddesinin (İ) bendindeki; “Bütçe içi işletme ile 6762 Sayılı Ticaret Kanununa tabi ortaklıklar kurulmasına veya bu ortaklıklardan ayrılmaya, sermaye artışına ve gayrimenkul yatırım ortaklığı kurulmasına karar vermek.” hükmüne istinaden; İşletme ve İştirakler Müdürlüğü bünyesinde Çocuklara, gençlere, </w:t>
            </w:r>
            <w:r w:rsidR="00F93FE1">
              <w:rPr>
                <w:rFonts w:ascii="Arial" w:hAnsi="Arial" w:cs="Arial"/>
                <w:color w:val="333333"/>
                <w:sz w:val="24"/>
                <w:szCs w:val="24"/>
                <w:shd w:val="clear" w:color="auto" w:fill="FFFFFF"/>
              </w:rPr>
              <w:t>k</w:t>
            </w:r>
            <w:r w:rsidR="00243E28">
              <w:rPr>
                <w:rFonts w:ascii="Arial" w:hAnsi="Arial" w:cs="Arial"/>
                <w:color w:val="333333"/>
                <w:sz w:val="24"/>
                <w:szCs w:val="24"/>
                <w:shd w:val="clear" w:color="auto" w:fill="FFFFFF"/>
              </w:rPr>
              <w:t>adınlara</w:t>
            </w:r>
            <w:r w:rsidRPr="00BF131A">
              <w:rPr>
                <w:rFonts w:ascii="Arial" w:hAnsi="Arial" w:cs="Arial"/>
                <w:color w:val="333333"/>
                <w:sz w:val="24"/>
                <w:szCs w:val="24"/>
                <w:shd w:val="clear" w:color="auto" w:fill="FFFFFF"/>
              </w:rPr>
              <w:t xml:space="preserve">, yaşlılara, emeklilere, engellilere yönelik sosyal, kültürel, sanatsal, sportif, eğitim gibi faaliyet ve hizmetlerin sunulduğu ve sunulacağı Aile Yaşam ve Eğitim merkezleri, Sosyal ve Sportif faaliyet Merkezleri, Yüzme Havuzları, Spor ve Sergi Salonları, Açık ve Kapalı Spor Sahaları ve Salonları, Otopark, Emekli Konakları, </w:t>
            </w:r>
            <w:r>
              <w:rPr>
                <w:rFonts w:ascii="Arial" w:hAnsi="Arial" w:cs="Arial"/>
                <w:color w:val="333333"/>
                <w:sz w:val="24"/>
                <w:szCs w:val="24"/>
                <w:shd w:val="clear" w:color="auto" w:fill="FFFFFF"/>
              </w:rPr>
              <w:t>Kadın</w:t>
            </w:r>
            <w:r w:rsidRPr="00BF131A">
              <w:rPr>
                <w:rFonts w:ascii="Arial" w:hAnsi="Arial" w:cs="Arial"/>
                <w:color w:val="333333"/>
                <w:sz w:val="24"/>
                <w:szCs w:val="24"/>
                <w:shd w:val="clear" w:color="auto" w:fill="FFFFFF"/>
              </w:rPr>
              <w:t xml:space="preserve"> Konakları, Öğrenci Yurtları, Misafirhane, Kafe, Restaurant gibi tesis, merkez, işletme ve iştiraklerini işletmek, işlettirmek, her türlü iş ve işlemlerini yapmak veya yaptırmak gibi faaliyet alanlarını kapsayan “Bütçe İçi İşletme</w:t>
            </w:r>
            <w:r>
              <w:rPr>
                <w:rFonts w:ascii="Arial" w:hAnsi="Arial" w:cs="Arial"/>
                <w:color w:val="333333"/>
                <w:sz w:val="24"/>
                <w:szCs w:val="24"/>
                <w:shd w:val="clear" w:color="auto" w:fill="FFFFFF"/>
              </w:rPr>
              <w:t>”</w:t>
            </w:r>
            <w:r w:rsidRPr="00BF131A">
              <w:rPr>
                <w:rFonts w:ascii="Arial" w:hAnsi="Arial" w:cs="Arial"/>
                <w:color w:val="333333"/>
                <w:sz w:val="24"/>
                <w:szCs w:val="24"/>
                <w:shd w:val="clear" w:color="auto" w:fill="FFFFFF"/>
              </w:rPr>
              <w:t xml:space="preserve"> kurulması</w:t>
            </w:r>
            <w:r>
              <w:rPr>
                <w:rFonts w:ascii="Arial" w:hAnsi="Arial" w:cs="Arial"/>
                <w:color w:val="333333"/>
                <w:sz w:val="24"/>
                <w:szCs w:val="24"/>
                <w:shd w:val="clear" w:color="auto" w:fill="FFFFFF"/>
              </w:rPr>
              <w:t xml:space="preserve">na ve </w:t>
            </w:r>
            <w:r w:rsidR="00CC2D7E">
              <w:rPr>
                <w:rFonts w:ascii="Arial" w:hAnsi="Arial" w:cs="Arial"/>
                <w:color w:val="333333"/>
                <w:sz w:val="24"/>
                <w:szCs w:val="24"/>
                <w:shd w:val="clear" w:color="auto" w:fill="FFFFFF"/>
              </w:rPr>
              <w:t xml:space="preserve">YENİ </w:t>
            </w:r>
            <w:r>
              <w:rPr>
                <w:rFonts w:ascii="Arial" w:hAnsi="Arial" w:cs="Arial"/>
                <w:color w:val="333333"/>
                <w:sz w:val="24"/>
                <w:szCs w:val="24"/>
                <w:shd w:val="clear" w:color="auto" w:fill="FFFFFF"/>
              </w:rPr>
              <w:t>YENİŞEHİR İŞLETMECİLİK isminin verilmesinin kabulüne oy birliği ile karar verildi</w:t>
            </w:r>
            <w:r w:rsidR="007E4DDA">
              <w:rPr>
                <w:rFonts w:ascii="Arial" w:hAnsi="Arial" w:cs="Arial"/>
                <w:color w:val="333333"/>
                <w:sz w:val="24"/>
                <w:szCs w:val="24"/>
                <w:shd w:val="clear" w:color="auto" w:fill="FFFFFF"/>
              </w:rPr>
              <w:t>.</w:t>
            </w:r>
          </w:p>
          <w:p w:rsidR="00BF131A" w:rsidRDefault="00BF131A" w:rsidP="00BF131A">
            <w:pPr>
              <w:ind w:firstLine="885"/>
              <w:jc w:val="both"/>
              <w:rPr>
                <w:rFonts w:ascii="Arial" w:hAnsi="Arial" w:cs="Arial"/>
                <w:color w:val="333333"/>
                <w:sz w:val="24"/>
                <w:szCs w:val="24"/>
                <w:shd w:val="clear" w:color="auto" w:fill="FFFFFF"/>
              </w:rPr>
            </w:pPr>
          </w:p>
          <w:p w:rsidR="00BF131A" w:rsidRPr="00BF131A" w:rsidRDefault="00BF131A" w:rsidP="00BF131A">
            <w:pPr>
              <w:ind w:firstLine="885"/>
              <w:jc w:val="both"/>
              <w:rPr>
                <w:rFonts w:ascii="Arial" w:hAnsi="Arial" w:cs="Arial"/>
                <w:sz w:val="24"/>
                <w:szCs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DF18FA">
        <w:tblPrEx>
          <w:tblCellMar>
            <w:top w:w="0" w:type="dxa"/>
            <w:bottom w:w="0" w:type="dxa"/>
          </w:tblCellMar>
        </w:tblPrEx>
        <w:trPr>
          <w:cantSplit/>
          <w:trHeight w:hRule="exact" w:val="1200"/>
        </w:trPr>
        <w:tc>
          <w:tcPr>
            <w:tcW w:w="3402" w:type="dxa"/>
            <w:tcBorders>
              <w:top w:val="nil"/>
              <w:left w:val="nil"/>
              <w:bottom w:val="nil"/>
              <w:right w:val="nil"/>
            </w:tcBorders>
          </w:tcPr>
          <w:p w:rsidR="00DF18FA" w:rsidRDefault="00DF18FA">
            <w:pPr>
              <w:pStyle w:val="Balk1"/>
            </w:pPr>
            <w:r>
              <w:t>MECLİS BAŞKANI</w:t>
            </w:r>
          </w:p>
          <w:p w:rsidR="00DF18FA" w:rsidRDefault="00DF18FA">
            <w:pPr>
              <w:jc w:val="center"/>
              <w:rPr>
                <w:b/>
                <w:sz w:val="24"/>
                <w:szCs w:val="24"/>
              </w:rPr>
            </w:pPr>
            <w:r>
              <w:rPr>
                <w:b/>
                <w:sz w:val="24"/>
                <w:szCs w:val="24"/>
              </w:rPr>
              <w:t>Abdullah ÖZYİĞİT</w:t>
            </w:r>
          </w:p>
        </w:tc>
        <w:tc>
          <w:tcPr>
            <w:tcW w:w="3402" w:type="dxa"/>
            <w:tcBorders>
              <w:top w:val="nil"/>
              <w:left w:val="nil"/>
              <w:bottom w:val="nil"/>
              <w:right w:val="nil"/>
            </w:tcBorders>
          </w:tcPr>
          <w:p w:rsidR="00DF18FA" w:rsidRDefault="00DF18FA">
            <w:pPr>
              <w:pStyle w:val="Balk1"/>
            </w:pPr>
            <w:r>
              <w:t>KATİP</w:t>
            </w:r>
          </w:p>
          <w:p w:rsidR="00DF18FA" w:rsidRDefault="00DF18FA">
            <w:pPr>
              <w:jc w:val="center"/>
              <w:rPr>
                <w:b/>
                <w:sz w:val="24"/>
                <w:szCs w:val="24"/>
              </w:rPr>
            </w:pPr>
            <w:r>
              <w:rPr>
                <w:b/>
                <w:sz w:val="24"/>
                <w:szCs w:val="24"/>
              </w:rPr>
              <w:t>Sevgi UĞURLU</w:t>
            </w:r>
          </w:p>
        </w:tc>
        <w:tc>
          <w:tcPr>
            <w:tcW w:w="3402" w:type="dxa"/>
            <w:tcBorders>
              <w:top w:val="nil"/>
              <w:left w:val="nil"/>
              <w:bottom w:val="nil"/>
              <w:right w:val="nil"/>
            </w:tcBorders>
          </w:tcPr>
          <w:p w:rsidR="00DF18FA" w:rsidRDefault="00DF18FA">
            <w:pPr>
              <w:pStyle w:val="Balk1"/>
            </w:pPr>
            <w:r>
              <w:t>KATİP</w:t>
            </w:r>
          </w:p>
          <w:p w:rsidR="00DF18FA" w:rsidRDefault="00DF18FA">
            <w:pPr>
              <w:jc w:val="center"/>
              <w:rPr>
                <w:b/>
                <w:sz w:val="24"/>
                <w:szCs w:val="24"/>
              </w:rPr>
            </w:pPr>
            <w:r>
              <w:rPr>
                <w:b/>
                <w:sz w:val="24"/>
                <w:szCs w:val="24"/>
              </w:rPr>
              <w:t>Umut AKYÜZ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BF131A">
              <w:rPr>
                <w:rFonts w:ascii="Arial" w:hAnsi="Arial" w:cs="Arial"/>
                <w:sz w:val="18"/>
                <w:szCs w:val="18"/>
              </w:rPr>
              <w:t>04</w:t>
            </w:r>
            <w:r w:rsidRPr="00E35B8E">
              <w:rPr>
                <w:rFonts w:ascii="Arial" w:hAnsi="Arial" w:cs="Arial"/>
                <w:sz w:val="18"/>
                <w:szCs w:val="18"/>
              </w:rPr>
              <w:t>/</w:t>
            </w:r>
            <w:r w:rsidR="00FB3141">
              <w:rPr>
                <w:rFonts w:ascii="Arial" w:hAnsi="Arial" w:cs="Arial"/>
                <w:sz w:val="18"/>
                <w:szCs w:val="18"/>
              </w:rPr>
              <w:t>20</w:t>
            </w:r>
            <w:r w:rsidR="00BF131A">
              <w:rPr>
                <w:rFonts w:ascii="Arial" w:hAnsi="Arial" w:cs="Arial"/>
                <w:sz w:val="18"/>
                <w:szCs w:val="18"/>
              </w:rPr>
              <w:t>24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BF131A">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B43" w:rsidRDefault="00335B43">
      <w:r>
        <w:separator/>
      </w:r>
    </w:p>
  </w:endnote>
  <w:endnote w:type="continuationSeparator" w:id="1">
    <w:p w:rsidR="00335B43" w:rsidRDefault="00335B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B43" w:rsidRDefault="00335B43">
      <w:r>
        <w:separator/>
      </w:r>
    </w:p>
  </w:footnote>
  <w:footnote w:type="continuationSeparator" w:id="1">
    <w:p w:rsidR="00335B43" w:rsidRDefault="00335B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E435C5">
          <w:pPr>
            <w:pStyle w:val="Balk2"/>
            <w:jc w:val="left"/>
          </w:pPr>
          <w:r>
            <w:t>66</w:t>
          </w:r>
        </w:p>
      </w:tc>
      <w:tc>
        <w:tcPr>
          <w:tcW w:w="4404" w:type="dxa"/>
          <w:tcBorders>
            <w:top w:val="nil"/>
            <w:left w:val="nil"/>
            <w:bottom w:val="nil"/>
            <w:right w:val="nil"/>
          </w:tcBorders>
        </w:tcPr>
        <w:p w:rsidR="008254E6" w:rsidRDefault="008254E6">
          <w:pPr>
            <w:pStyle w:val="Balk2"/>
            <w:rPr>
              <w:b/>
            </w:rPr>
          </w:pPr>
          <w:r>
            <w:rPr>
              <w:b/>
            </w:rPr>
            <w:t>MERSİN</w:t>
          </w:r>
        </w:p>
      </w:tc>
    </w:tr>
    <w:tr w:rsidR="00BF131A">
      <w:tblPrEx>
        <w:tblCellMar>
          <w:top w:w="0" w:type="dxa"/>
          <w:bottom w:w="0" w:type="dxa"/>
        </w:tblCellMar>
      </w:tblPrEx>
      <w:trPr>
        <w:cantSplit/>
      </w:trPr>
      <w:tc>
        <w:tcPr>
          <w:tcW w:w="942" w:type="dxa"/>
          <w:tcBorders>
            <w:top w:val="nil"/>
            <w:left w:val="nil"/>
            <w:bottom w:val="nil"/>
            <w:right w:val="nil"/>
          </w:tcBorders>
        </w:tcPr>
        <w:p w:rsidR="00BF131A" w:rsidRDefault="00BF131A">
          <w:pPr>
            <w:rPr>
              <w:b/>
              <w:sz w:val="24"/>
            </w:rPr>
          </w:pPr>
        </w:p>
      </w:tc>
      <w:tc>
        <w:tcPr>
          <w:tcW w:w="4860" w:type="dxa"/>
          <w:tcBorders>
            <w:top w:val="nil"/>
            <w:left w:val="nil"/>
            <w:bottom w:val="nil"/>
            <w:right w:val="nil"/>
          </w:tcBorders>
        </w:tcPr>
        <w:p w:rsidR="00BF131A" w:rsidRDefault="00BF131A">
          <w:pPr>
            <w:pStyle w:val="Balk2"/>
            <w:jc w:val="left"/>
          </w:pPr>
        </w:p>
      </w:tc>
      <w:tc>
        <w:tcPr>
          <w:tcW w:w="4404" w:type="dxa"/>
          <w:tcBorders>
            <w:top w:val="nil"/>
            <w:left w:val="nil"/>
            <w:bottom w:val="nil"/>
            <w:right w:val="nil"/>
          </w:tcBorders>
        </w:tcPr>
        <w:p w:rsidR="00BF131A" w:rsidRDefault="00E435C5">
          <w:pPr>
            <w:pStyle w:val="Balk2"/>
            <w:rPr>
              <w:b/>
            </w:rPr>
          </w:pPr>
          <w:r>
            <w:rPr>
              <w:b/>
            </w:rPr>
            <w:t>06/04/2024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56737"/>
    <w:rsid w:val="00145A91"/>
    <w:rsid w:val="002416D3"/>
    <w:rsid w:val="00243E28"/>
    <w:rsid w:val="0028111A"/>
    <w:rsid w:val="00335B43"/>
    <w:rsid w:val="00340263"/>
    <w:rsid w:val="003A75CB"/>
    <w:rsid w:val="00481B3D"/>
    <w:rsid w:val="004E4209"/>
    <w:rsid w:val="00534478"/>
    <w:rsid w:val="00575CE8"/>
    <w:rsid w:val="0075595A"/>
    <w:rsid w:val="00782B4F"/>
    <w:rsid w:val="007E4DDA"/>
    <w:rsid w:val="008254E6"/>
    <w:rsid w:val="008517C2"/>
    <w:rsid w:val="00930D29"/>
    <w:rsid w:val="00985E08"/>
    <w:rsid w:val="009B32C7"/>
    <w:rsid w:val="00A50F82"/>
    <w:rsid w:val="00A54D64"/>
    <w:rsid w:val="00BF131A"/>
    <w:rsid w:val="00C0335D"/>
    <w:rsid w:val="00C44567"/>
    <w:rsid w:val="00C63B2B"/>
    <w:rsid w:val="00CC2D7E"/>
    <w:rsid w:val="00CE1E04"/>
    <w:rsid w:val="00DF16C8"/>
    <w:rsid w:val="00DF18FA"/>
    <w:rsid w:val="00E435C5"/>
    <w:rsid w:val="00F532D1"/>
    <w:rsid w:val="00F71533"/>
    <w:rsid w:val="00F73A5B"/>
    <w:rsid w:val="00F93FE1"/>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DF18FA"/>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yazi_meclis_306_2024-04-15_12-07_406751</Template>
  <TotalTime>2</TotalTime>
  <Pages>1</Pages>
  <Words>180</Words>
  <Characters>1678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2024-04-15T10:16:00Z</cp:lastPrinted>
  <dcterms:created xsi:type="dcterms:W3CDTF">2024-04-17T06:33:00Z</dcterms:created>
  <dcterms:modified xsi:type="dcterms:W3CDTF">2024-04-17T06:33:00Z</dcterms:modified>
</cp:coreProperties>
</file>