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482" w:rsidRDefault="00043482" w:rsidP="00043482">
      <w:pPr>
        <w:pStyle w:val="KonuBal"/>
        <w:jc w:val="center"/>
        <w:rPr>
          <w:sz w:val="22"/>
          <w:szCs w:val="22"/>
        </w:rPr>
      </w:pPr>
      <w:r>
        <w:rPr>
          <w:sz w:val="22"/>
          <w:szCs w:val="22"/>
        </w:rPr>
        <w:t>YENİŞEHİR BELEDİYE BAŞKANLIĞINDAN</w:t>
      </w:r>
    </w:p>
    <w:p w:rsidR="00043482" w:rsidRDefault="00043482" w:rsidP="00043482">
      <w:pPr>
        <w:pStyle w:val="GvdeMetniGirintisi"/>
        <w:tabs>
          <w:tab w:val="right" w:pos="9638"/>
        </w:tabs>
        <w:rPr>
          <w:rFonts w:cs="Arial"/>
          <w:sz w:val="22"/>
          <w:szCs w:val="22"/>
        </w:rPr>
      </w:pPr>
      <w:r>
        <w:rPr>
          <w:sz w:val="22"/>
          <w:szCs w:val="22"/>
        </w:rPr>
        <w:t>Belediye Meclisimiz ekli gündemi görüşmek üzere 5393 Sayılı Belediye Kanununun 20. maddesine göre 01.07.2024 Pazartesi günü saat 14.00’de</w:t>
      </w:r>
      <w:r>
        <w:rPr>
          <w:b/>
          <w:sz w:val="22"/>
          <w:szCs w:val="22"/>
        </w:rPr>
        <w:t xml:space="preserve"> </w:t>
      </w:r>
      <w:r>
        <w:rPr>
          <w:rFonts w:cs="Arial"/>
          <w:sz w:val="22"/>
          <w:szCs w:val="22"/>
        </w:rPr>
        <w:t xml:space="preserve">Atatürk Kültür Merkezi Özgürlük Salonunda toplanacaktır. Duyurulur. </w:t>
      </w:r>
    </w:p>
    <w:p w:rsidR="00043482" w:rsidRDefault="00043482" w:rsidP="00043482">
      <w:pPr>
        <w:rPr>
          <w:sz w:val="4"/>
          <w:szCs w:val="4"/>
        </w:rPr>
      </w:pPr>
    </w:p>
    <w:p w:rsidR="00043482" w:rsidRDefault="00043482" w:rsidP="00043482">
      <w:pPr>
        <w:pStyle w:val="GvdeMetniGirintisi"/>
        <w:tabs>
          <w:tab w:val="left" w:pos="3402"/>
        </w:tabs>
        <w:ind w:firstLine="0"/>
        <w:rPr>
          <w:rFonts w:cs="Arial"/>
          <w:b/>
          <w:sz w:val="22"/>
          <w:szCs w:val="22"/>
          <w:u w:val="single"/>
        </w:rPr>
      </w:pPr>
    </w:p>
    <w:p w:rsidR="00043482" w:rsidRDefault="00043482" w:rsidP="00043482">
      <w:pPr>
        <w:pStyle w:val="GvdeMetniGirintisi"/>
        <w:tabs>
          <w:tab w:val="left" w:pos="3402"/>
        </w:tabs>
        <w:ind w:firstLine="0"/>
      </w:pPr>
      <w:r>
        <w:rPr>
          <w:rFonts w:cs="Arial"/>
          <w:b/>
          <w:sz w:val="22"/>
          <w:szCs w:val="22"/>
          <w:u w:val="single"/>
        </w:rPr>
        <w:t>G Ü N D E M    :</w:t>
      </w:r>
    </w:p>
    <w:p w:rsidR="00043482" w:rsidRDefault="00043482" w:rsidP="00043482">
      <w:pPr>
        <w:tabs>
          <w:tab w:val="left" w:pos="426"/>
        </w:tabs>
        <w:ind w:left="142"/>
        <w:jc w:val="both"/>
        <w:rPr>
          <w:rFonts w:ascii="Arial" w:hAnsi="Arial" w:cs="Arial"/>
          <w:b/>
          <w:sz w:val="8"/>
          <w:szCs w:val="8"/>
        </w:rPr>
      </w:pPr>
    </w:p>
    <w:p w:rsidR="00043482" w:rsidRDefault="00043482" w:rsidP="00043482">
      <w:pPr>
        <w:rPr>
          <w:sz w:val="4"/>
          <w:szCs w:val="4"/>
        </w:rPr>
      </w:pPr>
    </w:p>
    <w:p w:rsidR="00043482" w:rsidRDefault="00043482" w:rsidP="00043482">
      <w:pPr>
        <w:tabs>
          <w:tab w:val="left" w:pos="426"/>
        </w:tabs>
        <w:ind w:left="142"/>
        <w:jc w:val="both"/>
        <w:rPr>
          <w:rFonts w:ascii="Arial" w:hAnsi="Arial" w:cs="Arial"/>
          <w:b/>
          <w:sz w:val="4"/>
          <w:szCs w:val="4"/>
        </w:rPr>
      </w:pPr>
    </w:p>
    <w:p w:rsidR="00043482" w:rsidRDefault="00043482" w:rsidP="00043482">
      <w:pPr>
        <w:tabs>
          <w:tab w:val="left" w:pos="426"/>
        </w:tabs>
        <w:ind w:left="142"/>
        <w:jc w:val="both"/>
        <w:rPr>
          <w:rFonts w:ascii="Arial" w:hAnsi="Arial" w:cs="Arial"/>
          <w:b/>
          <w:sz w:val="4"/>
          <w:szCs w:val="4"/>
        </w:rPr>
      </w:pPr>
    </w:p>
    <w:p w:rsidR="00043482" w:rsidRDefault="00043482" w:rsidP="00043482">
      <w:pPr>
        <w:tabs>
          <w:tab w:val="left" w:pos="426"/>
        </w:tabs>
        <w:ind w:left="142"/>
        <w:jc w:val="both"/>
        <w:rPr>
          <w:rFonts w:ascii="Arial" w:hAnsi="Arial" w:cs="Arial"/>
          <w:b/>
          <w:sz w:val="4"/>
          <w:szCs w:val="4"/>
        </w:rPr>
      </w:pPr>
    </w:p>
    <w:p w:rsidR="00043482" w:rsidRDefault="00043482" w:rsidP="00043482">
      <w:pPr>
        <w:tabs>
          <w:tab w:val="left" w:pos="426"/>
        </w:tabs>
        <w:ind w:left="142"/>
        <w:jc w:val="both"/>
        <w:rPr>
          <w:rFonts w:ascii="Arial" w:hAnsi="Arial" w:cs="Arial"/>
          <w:b/>
          <w:sz w:val="4"/>
          <w:szCs w:val="4"/>
        </w:rPr>
      </w:pPr>
    </w:p>
    <w:p w:rsidR="00043482" w:rsidRDefault="00043482" w:rsidP="00043482">
      <w:pPr>
        <w:pStyle w:val="GvdeMetniGirintisi"/>
        <w:tabs>
          <w:tab w:val="left" w:pos="708"/>
        </w:tabs>
        <w:ind w:left="142" w:firstLine="0"/>
        <w:rPr>
          <w:rFonts w:ascii="Times New Roman" w:hAnsi="Times New Roman"/>
          <w:sz w:val="6"/>
          <w:szCs w:val="6"/>
        </w:rPr>
      </w:pPr>
    </w:p>
    <w:p w:rsidR="00043482" w:rsidRDefault="00043482" w:rsidP="00043482">
      <w:pPr>
        <w:pStyle w:val="GvdeMetniGirintisi"/>
        <w:tabs>
          <w:tab w:val="left" w:pos="708"/>
        </w:tabs>
        <w:ind w:left="142" w:firstLine="0"/>
        <w:rPr>
          <w:rFonts w:ascii="Times New Roman" w:hAnsi="Times New Roman"/>
          <w:sz w:val="6"/>
          <w:szCs w:val="6"/>
        </w:rPr>
      </w:pPr>
    </w:p>
    <w:p w:rsidR="00021338" w:rsidRDefault="00021338" w:rsidP="00021338">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Yoklama ve açılış.</w:t>
      </w:r>
    </w:p>
    <w:p w:rsidR="00021338" w:rsidRDefault="00021338" w:rsidP="00021338">
      <w:pPr>
        <w:tabs>
          <w:tab w:val="num" w:pos="567"/>
        </w:tabs>
        <w:ind w:left="567" w:hanging="425"/>
        <w:jc w:val="both"/>
        <w:rPr>
          <w:rFonts w:ascii="Arial" w:hAnsi="Arial" w:cs="Arial"/>
          <w:sz w:val="16"/>
          <w:szCs w:val="16"/>
        </w:rPr>
      </w:pPr>
      <w:r>
        <w:rPr>
          <w:rFonts w:ascii="Arial" w:hAnsi="Arial" w:cs="Arial"/>
          <w:sz w:val="22"/>
          <w:szCs w:val="22"/>
        </w:rPr>
        <w:t xml:space="preserve">  </w:t>
      </w:r>
    </w:p>
    <w:p w:rsidR="007667E5" w:rsidRDefault="00021338" w:rsidP="007667E5">
      <w:pPr>
        <w:numPr>
          <w:ilvl w:val="0"/>
          <w:numId w:val="1"/>
        </w:numPr>
        <w:tabs>
          <w:tab w:val="clear" w:pos="502"/>
          <w:tab w:val="num" w:pos="567"/>
        </w:tabs>
        <w:ind w:left="567" w:hanging="425"/>
        <w:jc w:val="both"/>
        <w:rPr>
          <w:rFonts w:ascii="Arial" w:hAnsi="Arial" w:cs="Arial"/>
          <w:sz w:val="22"/>
          <w:szCs w:val="22"/>
        </w:rPr>
      </w:pPr>
      <w:r w:rsidRPr="007667E5">
        <w:rPr>
          <w:rFonts w:ascii="Arial" w:hAnsi="Arial" w:cs="Arial"/>
          <w:sz w:val="22"/>
          <w:szCs w:val="22"/>
        </w:rPr>
        <w:t>Bir önceki birleşim tutanak özetinin okunması.</w:t>
      </w:r>
    </w:p>
    <w:p w:rsidR="007667E5" w:rsidRPr="007667E5" w:rsidRDefault="007667E5" w:rsidP="007667E5">
      <w:pPr>
        <w:jc w:val="both"/>
        <w:rPr>
          <w:rFonts w:ascii="Arial" w:hAnsi="Arial" w:cs="Arial"/>
          <w:sz w:val="22"/>
          <w:szCs w:val="22"/>
        </w:rPr>
      </w:pPr>
    </w:p>
    <w:p w:rsidR="007667E5" w:rsidRDefault="00021338" w:rsidP="007667E5">
      <w:pPr>
        <w:numPr>
          <w:ilvl w:val="0"/>
          <w:numId w:val="1"/>
        </w:numPr>
        <w:tabs>
          <w:tab w:val="clear" w:pos="502"/>
          <w:tab w:val="num" w:pos="567"/>
        </w:tabs>
        <w:ind w:left="567" w:hanging="425"/>
        <w:jc w:val="both"/>
        <w:rPr>
          <w:rFonts w:ascii="Arial" w:hAnsi="Arial" w:cs="Arial"/>
          <w:sz w:val="22"/>
          <w:szCs w:val="22"/>
        </w:rPr>
      </w:pPr>
      <w:r w:rsidRPr="007667E5">
        <w:rPr>
          <w:rFonts w:ascii="Arial" w:hAnsi="Arial" w:cs="Arial"/>
          <w:sz w:val="22"/>
          <w:szCs w:val="22"/>
        </w:rPr>
        <w:t>Belediyemiz 657 sayılı yasaya tabii memur statüsünde çalışanlar için hazırlanan dolu kadro değişikliği cetveli (III Sayılı Cetvel) ile ilgili teklifin görüşülmesi.</w:t>
      </w:r>
    </w:p>
    <w:p w:rsidR="007667E5" w:rsidRPr="007667E5" w:rsidRDefault="007667E5" w:rsidP="007667E5">
      <w:pPr>
        <w:jc w:val="both"/>
        <w:rPr>
          <w:rFonts w:ascii="Arial" w:hAnsi="Arial" w:cs="Arial"/>
          <w:sz w:val="22"/>
          <w:szCs w:val="22"/>
        </w:rPr>
      </w:pPr>
    </w:p>
    <w:p w:rsidR="00021338" w:rsidRDefault="00021338" w:rsidP="00021338">
      <w:pPr>
        <w:numPr>
          <w:ilvl w:val="0"/>
          <w:numId w:val="1"/>
        </w:numPr>
        <w:tabs>
          <w:tab w:val="clear" w:pos="502"/>
          <w:tab w:val="left" w:pos="567"/>
        </w:tabs>
        <w:ind w:left="567" w:hanging="425"/>
        <w:jc w:val="both"/>
        <w:rPr>
          <w:rFonts w:ascii="Arial" w:hAnsi="Arial" w:cs="Arial"/>
          <w:sz w:val="22"/>
          <w:szCs w:val="22"/>
        </w:rPr>
      </w:pPr>
      <w:r w:rsidRPr="007667E5">
        <w:rPr>
          <w:rFonts w:ascii="Arial" w:hAnsi="Arial" w:cs="Arial"/>
          <w:sz w:val="22"/>
          <w:szCs w:val="22"/>
        </w:rPr>
        <w:t>Belediyemiz müdürlükler arası ödenek aktarma yapılması ile ilgili teklifin görüşülmesi.</w:t>
      </w:r>
    </w:p>
    <w:p w:rsidR="007667E5" w:rsidRPr="007667E5" w:rsidRDefault="007667E5" w:rsidP="007667E5">
      <w:pPr>
        <w:tabs>
          <w:tab w:val="left" w:pos="567"/>
        </w:tabs>
        <w:jc w:val="both"/>
        <w:rPr>
          <w:rFonts w:ascii="Arial" w:hAnsi="Arial" w:cs="Arial"/>
          <w:sz w:val="22"/>
          <w:szCs w:val="22"/>
        </w:rPr>
      </w:pPr>
    </w:p>
    <w:p w:rsidR="00021338" w:rsidRDefault="00021338" w:rsidP="00021338">
      <w:pPr>
        <w:numPr>
          <w:ilvl w:val="0"/>
          <w:numId w:val="1"/>
        </w:numPr>
        <w:tabs>
          <w:tab w:val="clear" w:pos="502"/>
          <w:tab w:val="left" w:pos="567"/>
        </w:tabs>
        <w:ind w:left="567" w:hanging="425"/>
        <w:jc w:val="both"/>
        <w:rPr>
          <w:rFonts w:ascii="Arial" w:hAnsi="Arial" w:cs="Arial"/>
          <w:sz w:val="22"/>
          <w:szCs w:val="22"/>
        </w:rPr>
      </w:pPr>
      <w:r w:rsidRPr="007667E5">
        <w:rPr>
          <w:rFonts w:ascii="Arial" w:hAnsi="Arial" w:cs="Arial"/>
          <w:sz w:val="22"/>
          <w:szCs w:val="22"/>
        </w:rPr>
        <w:t>Yenişehir I. Etap 1/1000 Ölçekli Revizyon Uygulama İmar Planı Notu Değişikliği ile ilgili teklifin görüşülmesi.</w:t>
      </w:r>
    </w:p>
    <w:p w:rsidR="007667E5" w:rsidRPr="007667E5" w:rsidRDefault="007667E5" w:rsidP="007667E5">
      <w:pPr>
        <w:tabs>
          <w:tab w:val="left" w:pos="567"/>
        </w:tabs>
        <w:jc w:val="both"/>
        <w:rPr>
          <w:rFonts w:ascii="Arial" w:hAnsi="Arial" w:cs="Arial"/>
          <w:sz w:val="22"/>
          <w:szCs w:val="22"/>
        </w:rPr>
      </w:pPr>
    </w:p>
    <w:p w:rsidR="00021338" w:rsidRPr="007667E5" w:rsidRDefault="00021338" w:rsidP="00021338">
      <w:pPr>
        <w:numPr>
          <w:ilvl w:val="0"/>
          <w:numId w:val="1"/>
        </w:numPr>
        <w:tabs>
          <w:tab w:val="clear" w:pos="502"/>
          <w:tab w:val="left" w:pos="567"/>
        </w:tabs>
        <w:ind w:left="567" w:hanging="425"/>
        <w:jc w:val="both"/>
        <w:rPr>
          <w:rFonts w:ascii="Arial" w:hAnsi="Arial" w:cs="Arial"/>
          <w:sz w:val="18"/>
          <w:szCs w:val="18"/>
        </w:rPr>
      </w:pPr>
      <w:r w:rsidRPr="007667E5">
        <w:rPr>
          <w:rFonts w:ascii="Arial" w:hAnsi="Arial" w:cs="Arial"/>
          <w:sz w:val="22"/>
          <w:szCs w:val="22"/>
        </w:rPr>
        <w:t>Yenişehir II. Etap 1/1000 Ölçekli Revizyon Uygulama İmar Planı Plan Notu Değişikliği ile ilgili teklifin görüşülmesi.</w:t>
      </w:r>
    </w:p>
    <w:p w:rsidR="007667E5" w:rsidRPr="007667E5" w:rsidRDefault="007667E5" w:rsidP="007667E5">
      <w:pPr>
        <w:tabs>
          <w:tab w:val="left" w:pos="567"/>
        </w:tabs>
        <w:jc w:val="both"/>
        <w:rPr>
          <w:rFonts w:ascii="Arial" w:hAnsi="Arial" w:cs="Arial"/>
          <w:sz w:val="18"/>
          <w:szCs w:val="18"/>
        </w:rPr>
      </w:pPr>
    </w:p>
    <w:p w:rsidR="00021338" w:rsidRDefault="00021338" w:rsidP="00021338">
      <w:pPr>
        <w:numPr>
          <w:ilvl w:val="0"/>
          <w:numId w:val="1"/>
        </w:numPr>
        <w:ind w:left="567" w:hanging="425"/>
        <w:jc w:val="both"/>
        <w:rPr>
          <w:rFonts w:ascii="Arial" w:hAnsi="Arial" w:cs="Arial"/>
          <w:sz w:val="22"/>
          <w:szCs w:val="22"/>
        </w:rPr>
      </w:pPr>
      <w:r>
        <w:rPr>
          <w:rFonts w:ascii="Arial" w:hAnsi="Arial" w:cs="Arial"/>
          <w:sz w:val="22"/>
          <w:szCs w:val="22"/>
        </w:rPr>
        <w:t xml:space="preserve"> 05.07.2021 tarih ve 119 sayılı Meclis kararı ile kabul edilen Kadın ve Aile Hizmetleri Müdürlüğüne ait Görev, Yetki ve Sorumluluk ile Çalışma Usul ve Esaslarına Dair Yönetmeliğin revize edilmesi ile ilgili teklife ait Kadın Aile ve Çocuk Komisyonu ile Tarife ve Yönetmelikler Komisyonu ortak raporunun görüşülmesi.</w:t>
      </w:r>
    </w:p>
    <w:p w:rsidR="00021338" w:rsidRDefault="00021338" w:rsidP="00021338">
      <w:pPr>
        <w:ind w:left="142"/>
        <w:jc w:val="both"/>
        <w:rPr>
          <w:rFonts w:ascii="Arial" w:hAnsi="Arial" w:cs="Arial"/>
          <w:sz w:val="22"/>
          <w:szCs w:val="22"/>
        </w:rPr>
      </w:pPr>
    </w:p>
    <w:p w:rsidR="00021338" w:rsidRPr="007667E5" w:rsidRDefault="00021338" w:rsidP="00021338">
      <w:pPr>
        <w:numPr>
          <w:ilvl w:val="0"/>
          <w:numId w:val="1"/>
        </w:numPr>
        <w:ind w:left="567" w:hanging="425"/>
        <w:jc w:val="both"/>
        <w:rPr>
          <w:rFonts w:ascii="Arial" w:hAnsi="Arial" w:cs="Arial"/>
          <w:sz w:val="14"/>
          <w:szCs w:val="14"/>
        </w:rPr>
      </w:pPr>
      <w:r w:rsidRPr="007667E5">
        <w:rPr>
          <w:rFonts w:ascii="Arial" w:hAnsi="Arial" w:cs="Arial"/>
          <w:sz w:val="22"/>
          <w:szCs w:val="22"/>
        </w:rPr>
        <w:t xml:space="preserve"> Yenişehir III. Etap 1/1000 ölçekli İlave ve Revizyon Uygulama İmar Planı değişikliği ile ilgili teklife ait İmar Komisyonu, Enerji ve Ekoloji Komisyonu ile Hukuk ve Temel Haklar Komisyonu ortak raporunun görüşülmesi.</w:t>
      </w:r>
    </w:p>
    <w:p w:rsidR="007667E5" w:rsidRPr="007667E5" w:rsidRDefault="007667E5" w:rsidP="007667E5">
      <w:pPr>
        <w:jc w:val="both"/>
        <w:rPr>
          <w:rFonts w:ascii="Arial" w:hAnsi="Arial" w:cs="Arial"/>
          <w:sz w:val="14"/>
          <w:szCs w:val="14"/>
        </w:rPr>
      </w:pPr>
    </w:p>
    <w:p w:rsidR="00021338" w:rsidRPr="007667E5" w:rsidRDefault="00021338" w:rsidP="00021338">
      <w:pPr>
        <w:numPr>
          <w:ilvl w:val="0"/>
          <w:numId w:val="1"/>
        </w:numPr>
        <w:ind w:left="567" w:hanging="425"/>
        <w:jc w:val="both"/>
        <w:rPr>
          <w:rFonts w:ascii="Arial" w:hAnsi="Arial" w:cs="Arial"/>
          <w:sz w:val="14"/>
          <w:szCs w:val="14"/>
        </w:rPr>
      </w:pPr>
      <w:r w:rsidRPr="007667E5">
        <w:rPr>
          <w:rFonts w:ascii="Arial" w:hAnsi="Arial" w:cs="Arial"/>
          <w:sz w:val="22"/>
          <w:szCs w:val="22"/>
        </w:rPr>
        <w:t xml:space="preserve"> Mersin İli, Yenişehir İlçesi, tapuda Çiftlik Mahallesi, 0-33-A-21-B-4-C pafta, 368 ada 1 </w:t>
      </w:r>
      <w:proofErr w:type="spellStart"/>
      <w:r w:rsidRPr="007667E5">
        <w:rPr>
          <w:rFonts w:ascii="Arial" w:hAnsi="Arial" w:cs="Arial"/>
          <w:sz w:val="22"/>
          <w:szCs w:val="22"/>
        </w:rPr>
        <w:t>nolu</w:t>
      </w:r>
      <w:proofErr w:type="spellEnd"/>
      <w:r w:rsidRPr="007667E5">
        <w:rPr>
          <w:rFonts w:ascii="Arial" w:hAnsi="Arial" w:cs="Arial"/>
          <w:sz w:val="22"/>
          <w:szCs w:val="22"/>
        </w:rPr>
        <w:t xml:space="preserve"> parsel ile ilgili 1/1000 ölçekli Uygulama İmar Planı değişikliği ile ilgili teklife ait İmar Komisyonu, Enerji ve Ekoloji Komisyonu ile Hukuk ve Temel Haklar Komisyonu ortak raporunun görüşülmesi.</w:t>
      </w:r>
    </w:p>
    <w:p w:rsidR="007667E5" w:rsidRPr="007667E5" w:rsidRDefault="007667E5" w:rsidP="007667E5">
      <w:pPr>
        <w:jc w:val="both"/>
        <w:rPr>
          <w:rFonts w:ascii="Arial" w:hAnsi="Arial" w:cs="Arial"/>
          <w:sz w:val="14"/>
          <w:szCs w:val="14"/>
        </w:rPr>
      </w:pPr>
    </w:p>
    <w:p w:rsidR="00021338" w:rsidRPr="007667E5" w:rsidRDefault="00021338" w:rsidP="00021338">
      <w:pPr>
        <w:numPr>
          <w:ilvl w:val="0"/>
          <w:numId w:val="1"/>
        </w:numPr>
        <w:tabs>
          <w:tab w:val="clear" w:pos="502"/>
          <w:tab w:val="num" w:pos="567"/>
        </w:tabs>
        <w:ind w:left="567" w:hanging="567"/>
        <w:jc w:val="both"/>
        <w:rPr>
          <w:rFonts w:ascii="Arial" w:hAnsi="Arial" w:cs="Arial"/>
          <w:sz w:val="14"/>
          <w:szCs w:val="14"/>
        </w:rPr>
      </w:pPr>
      <w:proofErr w:type="spellStart"/>
      <w:r w:rsidRPr="007667E5">
        <w:rPr>
          <w:rFonts w:ascii="Arial" w:hAnsi="Arial" w:cs="Arial"/>
          <w:sz w:val="22"/>
          <w:szCs w:val="22"/>
        </w:rPr>
        <w:t>Toroslar</w:t>
      </w:r>
      <w:proofErr w:type="spellEnd"/>
      <w:r w:rsidRPr="007667E5">
        <w:rPr>
          <w:rFonts w:ascii="Arial" w:hAnsi="Arial" w:cs="Arial"/>
          <w:sz w:val="22"/>
          <w:szCs w:val="22"/>
        </w:rPr>
        <w:t xml:space="preserve"> Elektrik Dağıtım A.</w:t>
      </w:r>
      <w:proofErr w:type="spellStart"/>
      <w:r w:rsidRPr="007667E5">
        <w:rPr>
          <w:rFonts w:ascii="Arial" w:hAnsi="Arial" w:cs="Arial"/>
          <w:sz w:val="22"/>
          <w:szCs w:val="22"/>
        </w:rPr>
        <w:t>Ş’nin</w:t>
      </w:r>
      <w:proofErr w:type="spellEnd"/>
      <w:r w:rsidRPr="007667E5">
        <w:rPr>
          <w:rFonts w:ascii="Arial" w:hAnsi="Arial" w:cs="Arial"/>
          <w:sz w:val="22"/>
          <w:szCs w:val="22"/>
        </w:rPr>
        <w:t xml:space="preserve"> yazılarına istinaden 1/1000 ölçekli Uygulama İmar Planı değişikliği ile ilgili teklife ait İmar Komisyonu ile Enerji ve Ekoloji Komisyonu ortak raporunun görüşülmesi.</w:t>
      </w:r>
    </w:p>
    <w:p w:rsidR="007667E5" w:rsidRPr="007667E5" w:rsidRDefault="007667E5" w:rsidP="007667E5">
      <w:pPr>
        <w:jc w:val="both"/>
        <w:rPr>
          <w:rFonts w:ascii="Arial" w:hAnsi="Arial" w:cs="Arial"/>
          <w:sz w:val="14"/>
          <w:szCs w:val="14"/>
        </w:rPr>
      </w:pPr>
    </w:p>
    <w:p w:rsidR="007667E5" w:rsidRDefault="00021338" w:rsidP="007667E5">
      <w:pPr>
        <w:numPr>
          <w:ilvl w:val="0"/>
          <w:numId w:val="1"/>
        </w:numPr>
        <w:ind w:left="567" w:hanging="567"/>
        <w:jc w:val="both"/>
        <w:rPr>
          <w:rFonts w:ascii="Arial" w:hAnsi="Arial" w:cs="Arial"/>
          <w:sz w:val="22"/>
          <w:szCs w:val="22"/>
        </w:rPr>
      </w:pPr>
      <w:r w:rsidRPr="007667E5">
        <w:rPr>
          <w:rFonts w:ascii="Arial" w:hAnsi="Arial" w:cs="Arial"/>
          <w:sz w:val="22"/>
          <w:szCs w:val="22"/>
        </w:rPr>
        <w:t xml:space="preserve"> </w:t>
      </w:r>
      <w:proofErr w:type="spellStart"/>
      <w:r w:rsidRPr="007667E5">
        <w:rPr>
          <w:rFonts w:ascii="Arial" w:hAnsi="Arial" w:cs="Arial"/>
          <w:sz w:val="22"/>
          <w:szCs w:val="22"/>
        </w:rPr>
        <w:t>Toroslar</w:t>
      </w:r>
      <w:proofErr w:type="spellEnd"/>
      <w:r w:rsidRPr="007667E5">
        <w:rPr>
          <w:rFonts w:ascii="Arial" w:hAnsi="Arial" w:cs="Arial"/>
          <w:sz w:val="22"/>
          <w:szCs w:val="22"/>
        </w:rPr>
        <w:t xml:space="preserve"> Elektrik Dağıtım A.</w:t>
      </w:r>
      <w:proofErr w:type="spellStart"/>
      <w:r w:rsidRPr="007667E5">
        <w:rPr>
          <w:rFonts w:ascii="Arial" w:hAnsi="Arial" w:cs="Arial"/>
          <w:sz w:val="22"/>
          <w:szCs w:val="22"/>
        </w:rPr>
        <w:t>Ş’nin</w:t>
      </w:r>
      <w:proofErr w:type="spellEnd"/>
      <w:r w:rsidRPr="007667E5">
        <w:rPr>
          <w:rFonts w:ascii="Arial" w:hAnsi="Arial" w:cs="Arial"/>
          <w:sz w:val="22"/>
          <w:szCs w:val="22"/>
        </w:rPr>
        <w:t xml:space="preserve"> yazılarına istinaden 1/1000 ölçekli Uygulama İmar Planı değişikliği ile ilgili teklife ait İmar Komisyonu ile Enerji ve Ekoloji Komisyonu ortak raporunun görüşülmesi.</w:t>
      </w:r>
    </w:p>
    <w:p w:rsidR="007667E5" w:rsidRPr="007667E5" w:rsidRDefault="007667E5" w:rsidP="007667E5">
      <w:pPr>
        <w:jc w:val="both"/>
        <w:rPr>
          <w:rFonts w:ascii="Arial" w:hAnsi="Arial" w:cs="Arial"/>
          <w:sz w:val="22"/>
          <w:szCs w:val="22"/>
        </w:rPr>
      </w:pPr>
    </w:p>
    <w:p w:rsidR="00021338" w:rsidRDefault="00021338" w:rsidP="00021338">
      <w:pPr>
        <w:numPr>
          <w:ilvl w:val="0"/>
          <w:numId w:val="1"/>
        </w:numPr>
        <w:ind w:left="567" w:hanging="567"/>
        <w:jc w:val="both"/>
        <w:rPr>
          <w:rFonts w:ascii="Arial" w:hAnsi="Arial" w:cs="Arial"/>
          <w:sz w:val="22"/>
          <w:szCs w:val="22"/>
        </w:rPr>
      </w:pPr>
      <w:r>
        <w:rPr>
          <w:rFonts w:ascii="Arial" w:hAnsi="Arial" w:cs="Arial"/>
          <w:sz w:val="22"/>
          <w:szCs w:val="22"/>
        </w:rPr>
        <w:t xml:space="preserve"> İşletme ve İştirakler Müdürlüğüne bağlı “Yeni Yenişehir İşletmecilik” adı altında Bütçe içi işletme kurulacağından Müdürlüğü’nün Görev Yetki ve Sorumlulukları ile Çalışma Usul ve Esaslarına Dair Yönetmeliğin revize edilmesi ile ilgili teklife ait Tarife ve Yönetmelikler Komisyonu raporunun görüşülmesi. </w:t>
      </w:r>
    </w:p>
    <w:p w:rsidR="00021338" w:rsidRDefault="00021338" w:rsidP="00021338">
      <w:pPr>
        <w:tabs>
          <w:tab w:val="num" w:pos="567"/>
        </w:tabs>
        <w:ind w:left="567" w:hanging="567"/>
        <w:jc w:val="both"/>
        <w:rPr>
          <w:rFonts w:ascii="Arial" w:hAnsi="Arial" w:cs="Arial"/>
          <w:sz w:val="22"/>
          <w:szCs w:val="22"/>
        </w:rPr>
      </w:pPr>
    </w:p>
    <w:p w:rsidR="00021338" w:rsidRDefault="00021338" w:rsidP="00021338">
      <w:pPr>
        <w:widowControl w:val="0"/>
        <w:numPr>
          <w:ilvl w:val="0"/>
          <w:numId w:val="1"/>
        </w:numPr>
        <w:ind w:left="567" w:hanging="567"/>
        <w:jc w:val="both"/>
      </w:pPr>
      <w:r>
        <w:rPr>
          <w:rFonts w:ascii="Arial" w:hAnsi="Arial" w:cs="Arial"/>
          <w:sz w:val="22"/>
          <w:szCs w:val="22"/>
        </w:rPr>
        <w:t xml:space="preserve">Öneriler ve Temenniler.   </w:t>
      </w:r>
    </w:p>
    <w:p w:rsidR="00267A3E" w:rsidRDefault="00267A3E" w:rsidP="00021338">
      <w:pPr>
        <w:ind w:left="709" w:hanging="567"/>
      </w:pP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CF82C20"/>
    <w:lvl w:ilvl="0" w:tplc="1004BA06">
      <w:start w:val="1"/>
      <w:numFmt w:val="decimal"/>
      <w:lvlText w:val="%1."/>
      <w:lvlJc w:val="left"/>
      <w:pPr>
        <w:tabs>
          <w:tab w:val="num" w:pos="502"/>
        </w:tabs>
        <w:ind w:left="502" w:hanging="360"/>
      </w:pPr>
      <w:rPr>
        <w:rFonts w:ascii="Arial" w:hAnsi="Arial" w:cs="Arial" w:hint="default"/>
        <w:b w:val="0"/>
        <w:sz w:val="22"/>
        <w:szCs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DE"/>
    <w:rsid w:val="00021338"/>
    <w:rsid w:val="00043482"/>
    <w:rsid w:val="00267A3E"/>
    <w:rsid w:val="007667E5"/>
    <w:rsid w:val="00891232"/>
    <w:rsid w:val="00C32A90"/>
    <w:rsid w:val="00CF544E"/>
    <w:rsid w:val="00D701D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482"/>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043482"/>
    <w:rPr>
      <w:rFonts w:ascii="Arial" w:hAnsi="Arial" w:cs="Arial"/>
      <w:b/>
      <w:sz w:val="24"/>
    </w:rPr>
  </w:style>
  <w:style w:type="paragraph" w:styleId="GvdeMetniGirintisi">
    <w:name w:val="Body Text Indent"/>
    <w:basedOn w:val="Normal"/>
    <w:link w:val="GvdeMetniGirintisiChar"/>
    <w:semiHidden/>
    <w:unhideWhenUsed/>
    <w:rsid w:val="00043482"/>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043482"/>
    <w:rPr>
      <w:rFonts w:ascii="Arial" w:hAnsi="Arial"/>
      <w:sz w:val="24"/>
    </w:rPr>
  </w:style>
  <w:style w:type="paragraph" w:styleId="KonuBal">
    <w:name w:val="Title"/>
    <w:basedOn w:val="Normal"/>
    <w:link w:val="KonuBalChar"/>
    <w:qFormat/>
    <w:rsid w:val="00043482"/>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043482"/>
    <w:rPr>
      <w:rFonts w:ascii="Cambria" w:eastAsia="Times New Roman" w:hAnsi="Cambria" w:cs="Times New Roman"/>
      <w:b/>
      <w:bCs/>
      <w:kern w:val="28"/>
      <w:sz w:val="32"/>
      <w:szCs w:val="32"/>
    </w:rPr>
  </w:style>
  <w:style w:type="paragraph" w:styleId="ListeParagraf">
    <w:name w:val="List Paragraph"/>
    <w:basedOn w:val="Normal"/>
    <w:uiPriority w:val="34"/>
    <w:qFormat/>
    <w:rsid w:val="0002133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30527052">
      <w:bodyDiv w:val="1"/>
      <w:marLeft w:val="0"/>
      <w:marRight w:val="0"/>
      <w:marTop w:val="0"/>
      <w:marBottom w:val="0"/>
      <w:divBdr>
        <w:top w:val="none" w:sz="0" w:space="0" w:color="auto"/>
        <w:left w:val="none" w:sz="0" w:space="0" w:color="auto"/>
        <w:bottom w:val="none" w:sz="0" w:space="0" w:color="auto"/>
        <w:right w:val="none" w:sz="0" w:space="0" w:color="auto"/>
      </w:divBdr>
    </w:div>
    <w:div w:id="3572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yazi_bos_2024-06-27_9-51__407121</Template>
  <TotalTime>1</TotalTime>
  <Pages>1</Pages>
  <Words>330</Words>
  <Characters>2063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2024-06-27T07:26:00Z</dcterms:created>
  <dcterms:modified xsi:type="dcterms:W3CDTF">2024-06-27T07:26:00Z</dcterms:modified>
</cp:coreProperties>
</file>