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A5BE5" w:rsidRDefault="00092886" w:rsidP="00FC66F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03.06.2024 tarih ve 102 sayılı ara kararı ile İmar Komisyonu ile Enerji ve Ekoloji Komisyonuna ortak havale edilen Kocavilayet Mahallesinde yapılacak olan 3402 Sayılı Kanunun Ek-4.Maddesi gereğince 2/B kullanım kadastrosu güncelleme çalışmalarında kadastro ekipleri ile birlikte görev yapacak olan bilirkişilerin seçilmesi ile ilgili 06.06.2024 tarihli 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A5BE5" w:rsidRDefault="004A5BE5" w:rsidP="004A5BE5">
            <w:pPr>
              <w:ind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A5BE5" w:rsidRDefault="004A5BE5" w:rsidP="004A5BE5">
            <w:pPr>
              <w:ind w:firstLine="85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A5BE5" w:rsidRDefault="004A5BE5" w:rsidP="004A5BE5">
            <w:pPr>
              <w:ind w:firstLine="85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Valiliği Kadastro Müdürlüğü'nün 27.05.2024 tarih ve 12769925 sayılı yazısı gereği Kocavilayet Mahallesinde yapılacak olan 3402 Sayılı Kanunun Ek-4. Maddesi gereğince 2/B kullanım kadastrosu çalışmalarında, </w:t>
            </w:r>
            <w:r>
              <w:rPr>
                <w:rFonts w:ascii="Arial" w:hAnsi="Arial" w:cs="Arial"/>
                <w:sz w:val="24"/>
                <w:szCs w:val="24"/>
              </w:rPr>
              <w:t xml:space="preserve">Kadastro güncelleme ekipleri ile birlikte görev yapmak üzere belirtilen şartları taşıyan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İsmail Hakkı DENİZ,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Şerif DAĞLI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Reşit KARABACAK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İbrahim ÇELİK,  Bülent ÇİFTÇİOĞLU</w:t>
            </w:r>
            <w:r>
              <w:rPr>
                <w:rFonts w:ascii="Arial" w:hAnsi="Arial" w:cs="Arial"/>
                <w:sz w:val="24"/>
                <w:szCs w:val="24"/>
              </w:rPr>
              <w:t xml:space="preserve"> ve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Hasan KARA’nın</w:t>
            </w:r>
            <w:r>
              <w:rPr>
                <w:rFonts w:ascii="Arial" w:hAnsi="Arial" w:cs="Arial"/>
                <w:sz w:val="24"/>
                <w:szCs w:val="24"/>
              </w:rPr>
              <w:t xml:space="preserve"> bilirkişi olarak Belediye meclisince seçilmeleri ile ilgili teklif Belediye Meclisinin 03.06.2024 tarih ve 102 sayılı ara kararıyla İmar Komisyonu ile Enerji ve Ekoloji Komisyonuna ortak havale edilmiştir.</w:t>
            </w:r>
          </w:p>
          <w:p w:rsidR="004A5BE5" w:rsidRDefault="004A5BE5" w:rsidP="004A5BE5">
            <w:pPr>
              <w:ind w:firstLine="8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A5BE5" w:rsidRDefault="008D5131" w:rsidP="004A5BE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4A5BE5">
              <w:rPr>
                <w:rFonts w:ascii="Arial" w:hAnsi="Arial" w:cs="Arial"/>
                <w:sz w:val="24"/>
                <w:szCs w:val="24"/>
              </w:rPr>
              <w:t xml:space="preserve">; Söz konusu kişilere ait kimlik bilgilerinin ve adli sicil kayıtlarının incelenmesi sonucunda Kadastro Müdürlüğünün seçilme şartlarını taşıdıkları görüldüğünden aşağıda adı soyadı ve T.C. kimlik numarası yazılı 6 (altı) kişinin bilirkişi olarak seçilmelerinin kabulüne oy birliği ile karar verildi. </w:t>
            </w:r>
          </w:p>
          <w:p w:rsidR="00964E27" w:rsidRDefault="00964E27" w:rsidP="004A5BE5">
            <w:pPr>
              <w:ind w:firstLine="85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 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                   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T.C .            :      </w:t>
            </w: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Kocavilayet             İsmail Hakkı DENİZ            19199091324</w:t>
            </w: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     Kocavilayet             Şerif DAĞLI                         24473614922  </w:t>
            </w: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     Kocavilayet             Reşit KARABACAK             59893423878          </w:t>
            </w: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                    Kocavilayet             İbrahim ÇELİK                    21952999556</w:t>
            </w:r>
          </w:p>
          <w:p w:rsidR="004A5BE5" w:rsidRDefault="004A5BE5" w:rsidP="004A5BE5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5                    Kocavilayet             Bülent ÇİFTÇİOĞLU           23251956216</w:t>
            </w:r>
          </w:p>
          <w:p w:rsidR="004A5BE5" w:rsidRDefault="004A5BE5" w:rsidP="00964E27">
            <w:pPr>
              <w:shd w:val="clear" w:color="auto" w:fill="FFFFFF"/>
              <w:jc w:val="both"/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                    Kocavilayet             Hasan KARA                       22021997282 </w:t>
            </w:r>
          </w:p>
          <w:p w:rsidR="008D5131" w:rsidRDefault="008D5131" w:rsidP="008D5131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62A3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A33" w:rsidRDefault="00262A33">
            <w:pPr>
              <w:pStyle w:val="Balk1"/>
            </w:pPr>
            <w:r>
              <w:t>MECLİS BAŞKANI</w:t>
            </w:r>
          </w:p>
          <w:p w:rsidR="00262A33" w:rsidRDefault="00262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A33" w:rsidRDefault="00262A33">
            <w:pPr>
              <w:pStyle w:val="Balk1"/>
            </w:pPr>
            <w:r>
              <w:t>KATİP</w:t>
            </w:r>
          </w:p>
          <w:p w:rsidR="00262A33" w:rsidRDefault="00262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62A33" w:rsidRDefault="00262A33">
            <w:pPr>
              <w:pStyle w:val="Balk1"/>
            </w:pPr>
            <w:r>
              <w:t>KATİP</w:t>
            </w:r>
          </w:p>
          <w:p w:rsidR="00262A33" w:rsidRDefault="00262A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62A33">
              <w:rPr>
                <w:rFonts w:ascii="Arial" w:hAnsi="Arial" w:cs="Arial"/>
                <w:sz w:val="18"/>
                <w:szCs w:val="18"/>
              </w:rPr>
              <w:t>06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262A33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262A3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84" w:rsidRDefault="009C4184">
      <w:r>
        <w:separator/>
      </w:r>
    </w:p>
  </w:endnote>
  <w:endnote w:type="continuationSeparator" w:id="0">
    <w:p w:rsidR="009C4184" w:rsidRDefault="009C4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84" w:rsidRDefault="009C4184">
      <w:r>
        <w:separator/>
      </w:r>
    </w:p>
  </w:footnote>
  <w:footnote w:type="continuationSeparator" w:id="0">
    <w:p w:rsidR="009C4184" w:rsidRDefault="009C4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92886">
          <w:pPr>
            <w:pStyle w:val="Balk2"/>
            <w:jc w:val="left"/>
          </w:pPr>
          <w:r>
            <w:t>107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A5BE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A5BE5" w:rsidRDefault="004A5BE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A5BE5" w:rsidRDefault="004A5BE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A5BE5" w:rsidRDefault="00092886">
          <w:pPr>
            <w:pStyle w:val="Balk2"/>
            <w:rPr>
              <w:b/>
            </w:rPr>
          </w:pPr>
          <w:r>
            <w:rPr>
              <w:b/>
            </w:rPr>
            <w:t>07/06/2024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845AE"/>
    <w:rsid w:val="00092886"/>
    <w:rsid w:val="002416D3"/>
    <w:rsid w:val="00262A33"/>
    <w:rsid w:val="00481B3D"/>
    <w:rsid w:val="004A5BE5"/>
    <w:rsid w:val="00534478"/>
    <w:rsid w:val="00575CE8"/>
    <w:rsid w:val="005A729B"/>
    <w:rsid w:val="008254E6"/>
    <w:rsid w:val="008517C2"/>
    <w:rsid w:val="008B4BC2"/>
    <w:rsid w:val="008D5131"/>
    <w:rsid w:val="00964E27"/>
    <w:rsid w:val="009C4184"/>
    <w:rsid w:val="00A4200B"/>
    <w:rsid w:val="00BB4654"/>
    <w:rsid w:val="00C57422"/>
    <w:rsid w:val="00C63B2B"/>
    <w:rsid w:val="00DF16C8"/>
    <w:rsid w:val="00E013FA"/>
    <w:rsid w:val="00E74F92"/>
    <w:rsid w:val="00F532D1"/>
    <w:rsid w:val="00F71533"/>
    <w:rsid w:val="00FB3141"/>
    <w:rsid w:val="00FC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62A3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yazi_meclis_310_2024-06-10_9-41_407055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2024-06-11T06:52:00Z</cp:lastPrinted>
  <dcterms:created xsi:type="dcterms:W3CDTF">2024-06-14T11:35:00Z</dcterms:created>
  <dcterms:modified xsi:type="dcterms:W3CDTF">2024-06-14T11:35:00Z</dcterms:modified>
</cp:coreProperties>
</file>