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782595" w:rsidP="00B02882">
            <w:pPr>
              <w:ind w:left="-108" w:right="-108" w:firstLine="743"/>
              <w:jc w:val="both"/>
              <w:rPr>
                <w:sz w:val="24"/>
              </w:rPr>
            </w:pPr>
            <w:r>
              <w:rPr>
                <w:sz w:val="24"/>
              </w:rPr>
              <w:t>Belediye Meclisinin 03.06.2024 tarih ve 97 sayılı ara kararı ile İmar Komisyonu ile Enerji ve Ekoloji Komisyonuna ortak havale edilen Toroslar Elektrik Dağıtım A.Ş'nin yazılarına istinaden 1/1000 ölçekli Uygulama İmar Planı değişikliği ile ilgili 28.06.2024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D10D7" w:rsidRDefault="007D10D7" w:rsidP="007D10D7">
            <w:pPr>
              <w:ind w:firstLine="708"/>
              <w:jc w:val="both"/>
              <w:rPr>
                <w:sz w:val="22"/>
                <w:szCs w:val="22"/>
              </w:rPr>
            </w:pPr>
          </w:p>
          <w:p w:rsidR="007D10D7" w:rsidRPr="00B02882" w:rsidRDefault="007D10D7" w:rsidP="00B02882">
            <w:pPr>
              <w:ind w:left="-108" w:right="-108" w:firstLine="708"/>
              <w:jc w:val="both"/>
              <w:rPr>
                <w:sz w:val="24"/>
                <w:szCs w:val="24"/>
              </w:rPr>
            </w:pPr>
            <w:r w:rsidRPr="00B02882">
              <w:rPr>
                <w:sz w:val="24"/>
                <w:szCs w:val="24"/>
              </w:rPr>
              <w:t xml:space="preserve">İlimiz, Yenişehir İlçesi, tapuda Menteş ve Kocavilayet Mahalleri, O33A17C4C - O33A21B2B - O33A17D3A - O33A22A1A - O33A17D4D - O33A17D4B - O33A17D4C paftalarına isabet eden Trafo alanları ile ilgili Toroslar Elektrik Dağıtım AŞ.’nin 06.05.2024 tarih ve TD-OUT-701-2024-2419 sayılı dilekçeleri üzerine, Belediyemiz sınırları içerisinde toplam 10 adet trafo yerinin 1/1000 ölçekli Uygulama İmar Planına işaretlenmesi ilgi </w:t>
            </w:r>
            <w:r w:rsidR="00B02882" w:rsidRPr="00B02882">
              <w:rPr>
                <w:sz w:val="24"/>
                <w:szCs w:val="24"/>
              </w:rPr>
              <w:t>UİP</w:t>
            </w:r>
            <w:r w:rsidRPr="00B02882">
              <w:rPr>
                <w:sz w:val="24"/>
                <w:szCs w:val="24"/>
              </w:rPr>
              <w:t>- 33105</w:t>
            </w:r>
            <w:r w:rsidR="00B02882" w:rsidRPr="00B02882">
              <w:rPr>
                <w:sz w:val="24"/>
                <w:szCs w:val="24"/>
              </w:rPr>
              <w:t>9148 Plan İşlem N</w:t>
            </w:r>
            <w:r w:rsidRPr="00B02882">
              <w:rPr>
                <w:sz w:val="24"/>
                <w:szCs w:val="24"/>
              </w:rPr>
              <w:t>umaralı plan değişikliği teklif edilmektedir.</w:t>
            </w:r>
          </w:p>
          <w:p w:rsidR="007D10D7" w:rsidRPr="00B02882" w:rsidRDefault="007D10D7" w:rsidP="00B02882">
            <w:pPr>
              <w:ind w:left="-108" w:right="-108" w:firstLine="708"/>
              <w:jc w:val="both"/>
              <w:rPr>
                <w:sz w:val="12"/>
                <w:szCs w:val="12"/>
              </w:rPr>
            </w:pPr>
          </w:p>
          <w:p w:rsidR="007D10D7" w:rsidRPr="00B02882" w:rsidRDefault="007D10D7" w:rsidP="00B02882">
            <w:pPr>
              <w:ind w:left="-108" w:right="-108" w:firstLine="720"/>
              <w:jc w:val="both"/>
              <w:rPr>
                <w:sz w:val="24"/>
                <w:szCs w:val="24"/>
              </w:rPr>
            </w:pPr>
            <w:r w:rsidRPr="00B02882">
              <w:rPr>
                <w:sz w:val="24"/>
                <w:szCs w:val="24"/>
              </w:rPr>
              <w:t>Tadilat teklifi ile Belediye sınırlarımız içinde yatay-dikey yapılaşmalardan dolayı artan enerji ihtiyacının sağlıklı ve devamlı bir şekilde karşılanabilmesi için ve direk üstü trafoların yetersiz kalması sebebiyle bölgenin enerji ihtiyacının yeniden düzenlenebilmesi amacıyla plan değişikliği teklif edilmiştir.</w:t>
            </w:r>
          </w:p>
          <w:p w:rsidR="007D10D7" w:rsidRPr="00B02882" w:rsidRDefault="007D10D7" w:rsidP="00B02882">
            <w:pPr>
              <w:ind w:left="-108" w:right="-108" w:firstLine="720"/>
              <w:jc w:val="both"/>
              <w:rPr>
                <w:sz w:val="12"/>
                <w:szCs w:val="12"/>
              </w:rPr>
            </w:pPr>
          </w:p>
          <w:p w:rsidR="007D10D7" w:rsidRPr="00B02882" w:rsidRDefault="007D10D7" w:rsidP="00B02882">
            <w:pPr>
              <w:ind w:left="-108" w:right="-108" w:firstLine="708"/>
              <w:jc w:val="both"/>
              <w:rPr>
                <w:sz w:val="24"/>
                <w:szCs w:val="24"/>
              </w:rPr>
            </w:pPr>
            <w:r w:rsidRPr="00B02882">
              <w:rPr>
                <w:sz w:val="24"/>
                <w:szCs w:val="24"/>
              </w:rPr>
              <w:t>Teklif plan 3194 Sayılı İmar Kanunu, Mekânsal Planlar Yapım Yönetmeliği, Planlı Alanlar İmar Yönetmeliği ve ilgili mevzuat kapsamında değerlendirilmiş olup;</w:t>
            </w:r>
          </w:p>
          <w:p w:rsidR="007D10D7" w:rsidRPr="00B02882" w:rsidRDefault="007D10D7" w:rsidP="00B02882">
            <w:pPr>
              <w:ind w:left="-108" w:right="-108" w:firstLine="708"/>
              <w:jc w:val="both"/>
              <w:rPr>
                <w:sz w:val="24"/>
                <w:szCs w:val="24"/>
              </w:rPr>
            </w:pPr>
          </w:p>
          <w:p w:rsidR="007D10D7" w:rsidRPr="00B02882" w:rsidRDefault="007D10D7" w:rsidP="00B02882">
            <w:pPr>
              <w:ind w:left="-108" w:right="-108" w:firstLine="708"/>
              <w:jc w:val="both"/>
              <w:rPr>
                <w:sz w:val="24"/>
                <w:szCs w:val="24"/>
              </w:rPr>
            </w:pPr>
            <w:r w:rsidRPr="00B02882">
              <w:rPr>
                <w:sz w:val="24"/>
                <w:szCs w:val="24"/>
              </w:rPr>
              <w:t>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7. Maddesinde yer alan: “…..Riskli alanlardan,… Kamu yatırımları ile kamu mülkiyetindeki alanlardan,.. değer artış payı alınmaz.” hükmü yer almaktadır. Teklife konu imar planı değişikliğinde söz konusu kanun, yönetmelik ve ilgili mevzuat gereği değer artışı hususu bulunmamaktadır.</w:t>
            </w:r>
          </w:p>
          <w:p w:rsidR="007D10D7" w:rsidRPr="00B02882" w:rsidRDefault="007D10D7" w:rsidP="00B02882">
            <w:pPr>
              <w:ind w:left="-108" w:right="-108" w:firstLine="708"/>
              <w:jc w:val="both"/>
              <w:rPr>
                <w:sz w:val="24"/>
                <w:szCs w:val="24"/>
              </w:rPr>
            </w:pPr>
          </w:p>
          <w:p w:rsidR="008254E6" w:rsidRDefault="00B02882" w:rsidP="00B02882">
            <w:pPr>
              <w:ind w:left="-108" w:right="-108" w:firstLine="708"/>
              <w:jc w:val="both"/>
              <w:rPr>
                <w:sz w:val="24"/>
                <w:szCs w:val="24"/>
              </w:rPr>
            </w:pPr>
            <w:r>
              <w:rPr>
                <w:sz w:val="24"/>
                <w:szCs w:val="24"/>
              </w:rPr>
              <w:t xml:space="preserve">Ortak komisyon raporu doğrultusunda; </w:t>
            </w:r>
            <w:r w:rsidR="007D10D7" w:rsidRPr="00B02882">
              <w:rPr>
                <w:sz w:val="24"/>
                <w:szCs w:val="24"/>
              </w:rPr>
              <w:t xml:space="preserve">Söz konusu değişiklik teklifi ile </w:t>
            </w:r>
            <w:r w:rsidR="007D10D7" w:rsidRPr="00B02882">
              <w:rPr>
                <w:color w:val="000000"/>
                <w:sz w:val="24"/>
                <w:szCs w:val="24"/>
              </w:rPr>
              <w:t>plan notunun düzenlenmesine,</w:t>
            </w:r>
            <w:r w:rsidR="007D10D7" w:rsidRPr="00B02882">
              <w:rPr>
                <w:sz w:val="24"/>
                <w:szCs w:val="24"/>
              </w:rPr>
              <w:t xml:space="preserve"> 1 adet trafo alanının kabulüne, 8 adet trafo alanının hâlihazır paftalar, mülkiyet durumları, yerinde yapılan arazi çalışması ve imar durumları incelenerek değerlendirilmesi neticesinde reddine, 1 adet trafo alanının ekli paraflı krokide görüldüğü şekliyle tadilen işaretlenmesin</w:t>
            </w:r>
            <w:r>
              <w:rPr>
                <w:sz w:val="24"/>
                <w:szCs w:val="24"/>
              </w:rPr>
              <w:t xml:space="preserve">in kabulüne </w:t>
            </w:r>
            <w:r w:rsidR="007D10D7" w:rsidRPr="00B02882">
              <w:rPr>
                <w:sz w:val="24"/>
                <w:szCs w:val="24"/>
              </w:rPr>
              <w:t>oy birliği ile karar verildi.</w:t>
            </w:r>
          </w:p>
          <w:p w:rsidR="00EB2233" w:rsidRDefault="00EB2233" w:rsidP="00B02882">
            <w:pPr>
              <w:ind w:left="-108" w:right="-108" w:firstLine="7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B685D">
        <w:tblPrEx>
          <w:tblCellMar>
            <w:top w:w="0" w:type="dxa"/>
            <w:bottom w:w="0" w:type="dxa"/>
          </w:tblCellMar>
        </w:tblPrEx>
        <w:trPr>
          <w:cantSplit/>
          <w:trHeight w:hRule="exact" w:val="1200"/>
        </w:trPr>
        <w:tc>
          <w:tcPr>
            <w:tcW w:w="3402" w:type="dxa"/>
            <w:tcBorders>
              <w:top w:val="nil"/>
              <w:left w:val="nil"/>
              <w:bottom w:val="nil"/>
              <w:right w:val="nil"/>
            </w:tcBorders>
          </w:tcPr>
          <w:p w:rsidR="00CB685D" w:rsidRDefault="00CB685D">
            <w:pPr>
              <w:pStyle w:val="Balk1"/>
            </w:pPr>
            <w:r>
              <w:t>MECLİS BAŞKANI</w:t>
            </w:r>
          </w:p>
          <w:p w:rsidR="00CB685D" w:rsidRDefault="00CB685D">
            <w:pPr>
              <w:jc w:val="center"/>
              <w:rPr>
                <w:b/>
                <w:sz w:val="24"/>
                <w:szCs w:val="24"/>
              </w:rPr>
            </w:pPr>
            <w:r>
              <w:rPr>
                <w:b/>
                <w:sz w:val="24"/>
                <w:szCs w:val="24"/>
              </w:rPr>
              <w:t>Abdullah ÖZYİĞİT</w:t>
            </w:r>
          </w:p>
        </w:tc>
        <w:tc>
          <w:tcPr>
            <w:tcW w:w="3402" w:type="dxa"/>
            <w:tcBorders>
              <w:top w:val="nil"/>
              <w:left w:val="nil"/>
              <w:bottom w:val="nil"/>
              <w:right w:val="nil"/>
            </w:tcBorders>
          </w:tcPr>
          <w:p w:rsidR="00CB685D" w:rsidRDefault="00CB685D">
            <w:pPr>
              <w:pStyle w:val="Balk1"/>
            </w:pPr>
            <w:r>
              <w:t>KATİP</w:t>
            </w:r>
          </w:p>
          <w:p w:rsidR="00CB685D" w:rsidRDefault="00CB685D">
            <w:pPr>
              <w:jc w:val="center"/>
              <w:rPr>
                <w:b/>
                <w:sz w:val="24"/>
                <w:szCs w:val="24"/>
              </w:rPr>
            </w:pPr>
            <w:r>
              <w:rPr>
                <w:b/>
                <w:sz w:val="24"/>
                <w:szCs w:val="24"/>
              </w:rPr>
              <w:t>Sevgi UĞURLU</w:t>
            </w:r>
          </w:p>
        </w:tc>
        <w:tc>
          <w:tcPr>
            <w:tcW w:w="3402" w:type="dxa"/>
            <w:tcBorders>
              <w:top w:val="nil"/>
              <w:left w:val="nil"/>
              <w:bottom w:val="nil"/>
              <w:right w:val="nil"/>
            </w:tcBorders>
          </w:tcPr>
          <w:p w:rsidR="00CB685D" w:rsidRDefault="00CB685D">
            <w:pPr>
              <w:pStyle w:val="Balk1"/>
            </w:pPr>
            <w:r>
              <w:t>KATİP</w:t>
            </w:r>
          </w:p>
          <w:p w:rsidR="00CB685D" w:rsidRDefault="00CB685D">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D10D7">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7D10D7">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D10D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rsidP="00B02882"/>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5CF" w:rsidRDefault="00BC45CF">
      <w:r>
        <w:separator/>
      </w:r>
    </w:p>
  </w:endnote>
  <w:endnote w:type="continuationSeparator" w:id="1">
    <w:p w:rsidR="00BC45CF" w:rsidRDefault="00BC4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5CF" w:rsidRDefault="00BC45CF">
      <w:r>
        <w:separator/>
      </w:r>
    </w:p>
  </w:footnote>
  <w:footnote w:type="continuationSeparator" w:id="1">
    <w:p w:rsidR="00BC45CF" w:rsidRDefault="00BC4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82595">
          <w:pPr>
            <w:pStyle w:val="Balk2"/>
            <w:jc w:val="left"/>
          </w:pPr>
          <w:r>
            <w:t>115</w:t>
          </w:r>
        </w:p>
      </w:tc>
      <w:tc>
        <w:tcPr>
          <w:tcW w:w="4404" w:type="dxa"/>
          <w:tcBorders>
            <w:top w:val="nil"/>
            <w:left w:val="nil"/>
            <w:bottom w:val="nil"/>
            <w:right w:val="nil"/>
          </w:tcBorders>
        </w:tcPr>
        <w:p w:rsidR="008254E6" w:rsidRDefault="008254E6">
          <w:pPr>
            <w:pStyle w:val="Balk2"/>
            <w:rPr>
              <w:b/>
            </w:rPr>
          </w:pPr>
          <w:r>
            <w:rPr>
              <w:b/>
            </w:rPr>
            <w:t>MERSİN</w:t>
          </w:r>
        </w:p>
      </w:tc>
    </w:tr>
    <w:tr w:rsidR="007D10D7">
      <w:tblPrEx>
        <w:tblCellMar>
          <w:top w:w="0" w:type="dxa"/>
          <w:bottom w:w="0" w:type="dxa"/>
        </w:tblCellMar>
      </w:tblPrEx>
      <w:trPr>
        <w:cantSplit/>
      </w:trPr>
      <w:tc>
        <w:tcPr>
          <w:tcW w:w="942" w:type="dxa"/>
          <w:tcBorders>
            <w:top w:val="nil"/>
            <w:left w:val="nil"/>
            <w:bottom w:val="nil"/>
            <w:right w:val="nil"/>
          </w:tcBorders>
        </w:tcPr>
        <w:p w:rsidR="007D10D7" w:rsidRDefault="007D10D7">
          <w:pPr>
            <w:rPr>
              <w:b/>
              <w:sz w:val="24"/>
            </w:rPr>
          </w:pPr>
        </w:p>
      </w:tc>
      <w:tc>
        <w:tcPr>
          <w:tcW w:w="4860" w:type="dxa"/>
          <w:tcBorders>
            <w:top w:val="nil"/>
            <w:left w:val="nil"/>
            <w:bottom w:val="nil"/>
            <w:right w:val="nil"/>
          </w:tcBorders>
        </w:tcPr>
        <w:p w:rsidR="007D10D7" w:rsidRDefault="00B02882">
          <w:pPr>
            <w:pStyle w:val="Balk2"/>
            <w:jc w:val="left"/>
          </w:pPr>
          <w:r>
            <w:rPr>
              <w:sz w:val="22"/>
              <w:szCs w:val="22"/>
            </w:rPr>
            <w:t>UİP- 331059148</w:t>
          </w:r>
        </w:p>
      </w:tc>
      <w:tc>
        <w:tcPr>
          <w:tcW w:w="4404" w:type="dxa"/>
          <w:tcBorders>
            <w:top w:val="nil"/>
            <w:left w:val="nil"/>
            <w:bottom w:val="nil"/>
            <w:right w:val="nil"/>
          </w:tcBorders>
        </w:tcPr>
        <w:p w:rsidR="007D10D7" w:rsidRDefault="00782595">
          <w:pPr>
            <w:pStyle w:val="Balk2"/>
            <w:rPr>
              <w:b/>
            </w:rPr>
          </w:pPr>
          <w:r>
            <w:rPr>
              <w:b/>
            </w:rPr>
            <w:t>01/07/2024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E58D5"/>
    <w:rsid w:val="002416D3"/>
    <w:rsid w:val="002E03B4"/>
    <w:rsid w:val="00380477"/>
    <w:rsid w:val="0043268E"/>
    <w:rsid w:val="00481B3D"/>
    <w:rsid w:val="00534478"/>
    <w:rsid w:val="0056096B"/>
    <w:rsid w:val="00575CE8"/>
    <w:rsid w:val="00627609"/>
    <w:rsid w:val="0071234F"/>
    <w:rsid w:val="00782595"/>
    <w:rsid w:val="007D10D7"/>
    <w:rsid w:val="008254E6"/>
    <w:rsid w:val="008517C2"/>
    <w:rsid w:val="008E4DE0"/>
    <w:rsid w:val="00987783"/>
    <w:rsid w:val="00B02882"/>
    <w:rsid w:val="00B25371"/>
    <w:rsid w:val="00BC45CF"/>
    <w:rsid w:val="00C63B2B"/>
    <w:rsid w:val="00CB685D"/>
    <w:rsid w:val="00DF16C8"/>
    <w:rsid w:val="00E27B03"/>
    <w:rsid w:val="00EB2233"/>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B685D"/>
    <w:rPr>
      <w:b/>
      <w:sz w:val="24"/>
    </w:rPr>
  </w:style>
</w:styles>
</file>

<file path=word/webSettings.xml><?xml version="1.0" encoding="utf-8"?>
<w:webSettings xmlns:r="http://schemas.openxmlformats.org/officeDocument/2006/relationships" xmlns:w="http://schemas.openxmlformats.org/wordprocessingml/2006/main">
  <w:divs>
    <w:div w:id="165432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yazi_meclis_311_2024-06-28_14-35_407135</Template>
  <TotalTime>1</TotalTime>
  <Pages>1</Pages>
  <Words>318</Words>
  <Characters>2597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2024-07-03T06:33:00Z</cp:lastPrinted>
  <dcterms:created xsi:type="dcterms:W3CDTF">2024-07-08T11:51:00Z</dcterms:created>
  <dcterms:modified xsi:type="dcterms:W3CDTF">2024-07-08T11:51:00Z</dcterms:modified>
</cp:coreProperties>
</file>