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001BA1" w:rsidRDefault="0025256A" w:rsidP="00294EA2">
            <w:pPr>
              <w:ind w:left="-108" w:right="-108" w:firstLine="709"/>
              <w:jc w:val="both"/>
              <w:rPr>
                <w:rFonts w:ascii="Arial" w:hAnsi="Arial" w:cs="Arial"/>
              </w:rPr>
            </w:pPr>
            <w:r w:rsidRPr="00001BA1">
              <w:rPr>
                <w:rFonts w:ascii="Arial" w:hAnsi="Arial" w:cs="Arial"/>
              </w:rPr>
              <w:t xml:space="preserve">Belediye Meclisinin 02.09.2024 tarih ve 129 sayılı ara kararı ile İmar Komisyonu, Plan ve Bütçe Komisyonu ile Hukuk ve Temel Haklar Komisyonuna ortak havale edilen </w:t>
            </w:r>
            <w:r w:rsidR="00206C96" w:rsidRPr="00001BA1">
              <w:rPr>
                <w:rFonts w:ascii="Arial" w:hAnsi="Arial" w:cs="Arial"/>
              </w:rPr>
              <w:t xml:space="preserve">Belediyemiz sınırları içerisinde imar planında dini tesis (ibadet yeri, cami) alanına isabet eden Çiftlik 7513 ada 7 </w:t>
            </w:r>
            <w:proofErr w:type="spellStart"/>
            <w:r w:rsidR="00206C96" w:rsidRPr="00001BA1">
              <w:rPr>
                <w:rFonts w:ascii="Arial" w:hAnsi="Arial" w:cs="Arial"/>
              </w:rPr>
              <w:t>nolu</w:t>
            </w:r>
            <w:proofErr w:type="spellEnd"/>
            <w:r w:rsidR="00206C96" w:rsidRPr="00001BA1">
              <w:rPr>
                <w:rFonts w:ascii="Arial" w:hAnsi="Arial" w:cs="Arial"/>
              </w:rPr>
              <w:t xml:space="preserve"> parselde bulunan Belediyemize ait 214,85 m2’lik hissenin Maliye Hazinesi adına bedelsiz devrinin yapılması </w:t>
            </w:r>
            <w:r w:rsidRPr="00001BA1">
              <w:rPr>
                <w:rFonts w:ascii="Arial" w:hAnsi="Arial" w:cs="Arial"/>
              </w:rPr>
              <w:t xml:space="preserve">teklifi ile ilgili </w:t>
            </w:r>
            <w:r w:rsidR="00294EA2">
              <w:rPr>
                <w:rFonts w:ascii="Arial" w:hAnsi="Arial" w:cs="Arial"/>
              </w:rPr>
              <w:t>13.09.</w:t>
            </w:r>
            <w:r w:rsidRPr="00001BA1">
              <w:rPr>
                <w:rFonts w:ascii="Arial" w:hAnsi="Arial" w:cs="Arial"/>
              </w:rPr>
              <w:t>2024 tarihli komisyon raporu okunarak görüşmeye geçildi</w:t>
            </w:r>
            <w:proofErr w:type="gramStart"/>
            <w:r w:rsidRPr="00001BA1">
              <w:rPr>
                <w:rFonts w:ascii="Arial" w:hAnsi="Arial" w:cs="Arial"/>
              </w:rPr>
              <w:t>.</w:t>
            </w:r>
            <w:r w:rsidR="002F413C" w:rsidRPr="00001BA1">
              <w:rPr>
                <w:rFonts w:ascii="Arial" w:hAnsi="Arial" w:cs="Arial"/>
              </w:rPr>
              <w:t>.</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294EA2" w:rsidRDefault="00294EA2" w:rsidP="00D272FA">
            <w:pPr>
              <w:ind w:firstLine="567"/>
              <w:jc w:val="both"/>
              <w:rPr>
                <w:rFonts w:ascii="Arial" w:hAnsi="Arial" w:cs="Arial"/>
              </w:rPr>
            </w:pPr>
          </w:p>
          <w:p w:rsidR="00D272FA" w:rsidRPr="00547C77" w:rsidRDefault="00D272FA" w:rsidP="00D272FA">
            <w:pPr>
              <w:ind w:firstLine="567"/>
              <w:jc w:val="both"/>
              <w:rPr>
                <w:rFonts w:ascii="Arial" w:hAnsi="Arial" w:cs="Arial"/>
              </w:rPr>
            </w:pPr>
            <w:r w:rsidRPr="00547C77">
              <w:rPr>
                <w:rFonts w:ascii="Arial" w:hAnsi="Arial" w:cs="Arial"/>
              </w:rPr>
              <w:t xml:space="preserve">Belediyemiz sınırları içerisinde kalan Çiftlik 7513 ada 7 </w:t>
            </w:r>
            <w:proofErr w:type="spellStart"/>
            <w:r w:rsidRPr="00547C77">
              <w:rPr>
                <w:rFonts w:ascii="Arial" w:hAnsi="Arial" w:cs="Arial"/>
              </w:rPr>
              <w:t>nolu</w:t>
            </w:r>
            <w:proofErr w:type="spellEnd"/>
            <w:r w:rsidRPr="00547C77">
              <w:rPr>
                <w:rFonts w:ascii="Arial" w:hAnsi="Arial" w:cs="Arial"/>
              </w:rPr>
              <w:t xml:space="preserve"> parsel içerisindeki 22188/104543 (214,85m2) hisse Belediyemize aittir. Söz konusu parsel 1/1000 ölçekli imar planında Dini Tesis (İbadet yeri, Cami) alanına isabet etmektedir. Mersin Valiliği Çevre, Şehircilik ve İklim Değişikliği İl Müdürlüğü </w:t>
            </w:r>
            <w:proofErr w:type="gramStart"/>
            <w:r w:rsidRPr="00547C77">
              <w:rPr>
                <w:rFonts w:ascii="Arial" w:hAnsi="Arial" w:cs="Arial"/>
              </w:rPr>
              <w:t>01/08/2024</w:t>
            </w:r>
            <w:proofErr w:type="gramEnd"/>
            <w:r w:rsidRPr="00547C77">
              <w:rPr>
                <w:rFonts w:ascii="Arial" w:hAnsi="Arial" w:cs="Arial"/>
              </w:rPr>
              <w:t xml:space="preserve"> tarih ve 10046262 sayılı yazılarında Çiftlik 7513 ada 7 </w:t>
            </w:r>
            <w:proofErr w:type="spellStart"/>
            <w:r w:rsidRPr="00547C77">
              <w:rPr>
                <w:rFonts w:ascii="Arial" w:hAnsi="Arial" w:cs="Arial"/>
              </w:rPr>
              <w:t>nolu</w:t>
            </w:r>
            <w:proofErr w:type="spellEnd"/>
            <w:r w:rsidRPr="00547C77">
              <w:rPr>
                <w:rFonts w:ascii="Arial" w:hAnsi="Arial" w:cs="Arial"/>
              </w:rPr>
              <w:t xml:space="preserve"> parselde bulunan Belediyemize ait 22188/104543 (214,85m2) hissenin Maliye Hazinesi adına bedelsiz olarak devri talepleri ile ilgili teklifin Belediye Meclisinin 02.09.2024 tarih ve 129 sayılı arar kararı ile İmar Komisyonu, Plan ve Bütçe Komisyonu ile Hukuk ve Temel Haklar Komisyonlarına ortak havale edilmiştir.</w:t>
            </w:r>
          </w:p>
          <w:p w:rsidR="00D272FA" w:rsidRPr="00547C77" w:rsidRDefault="00D272FA" w:rsidP="00D272FA">
            <w:pPr>
              <w:jc w:val="both"/>
              <w:rPr>
                <w:rFonts w:ascii="Arial" w:hAnsi="Arial" w:cs="Arial"/>
              </w:rPr>
            </w:pPr>
          </w:p>
          <w:p w:rsidR="00D272FA" w:rsidRPr="00547C77" w:rsidRDefault="00D272FA" w:rsidP="00D272FA">
            <w:pPr>
              <w:ind w:firstLine="567"/>
              <w:jc w:val="both"/>
              <w:rPr>
                <w:rFonts w:ascii="Arial" w:hAnsi="Arial" w:cs="Arial"/>
              </w:rPr>
            </w:pPr>
            <w:proofErr w:type="gramStart"/>
            <w:r w:rsidRPr="00547C77">
              <w:rPr>
                <w:rFonts w:ascii="Arial" w:hAnsi="Arial" w:cs="Arial"/>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75.maddesinin (d) bendinde de “kendilerine ait taşınmazları, asli görev ve hizmetlerinde kullanılmak üzere bedelli veya bedelsiz olarak mahalli idareler ile diğer kamu kurum ve kuruluşlarına devredebilir veya süresi 25 yılı geçmemek üzere tahsis edebilir. </w:t>
            </w:r>
            <w:proofErr w:type="gramEnd"/>
            <w:r w:rsidRPr="00547C77">
              <w:rPr>
                <w:rFonts w:ascii="Arial" w:hAnsi="Arial" w:cs="Arial"/>
              </w:rPr>
              <w:t xml:space="preserve">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kullanılamaz“ </w:t>
            </w:r>
            <w:proofErr w:type="gramStart"/>
            <w:r w:rsidRPr="00547C77">
              <w:rPr>
                <w:rFonts w:ascii="Arial" w:hAnsi="Arial" w:cs="Arial"/>
              </w:rPr>
              <w:t>denmektedir.Kamu</w:t>
            </w:r>
            <w:proofErr w:type="gramEnd"/>
            <w:r w:rsidRPr="00547C77">
              <w:rPr>
                <w:rFonts w:ascii="Arial" w:hAnsi="Arial" w:cs="Arial"/>
              </w:rPr>
              <w:t xml:space="preserve"> Mali Yönetimi ve Kontrol Kanununun 45.maddesinin 3.paragrafında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rsidR="00D272FA" w:rsidRPr="00547C77" w:rsidRDefault="00D272FA" w:rsidP="00D272FA">
            <w:pPr>
              <w:jc w:val="both"/>
              <w:rPr>
                <w:rFonts w:ascii="Arial" w:hAnsi="Arial" w:cs="Arial"/>
              </w:rPr>
            </w:pPr>
          </w:p>
          <w:p w:rsidR="00880E37" w:rsidRDefault="00001BA1" w:rsidP="00001BA1">
            <w:pPr>
              <w:ind w:firstLine="567"/>
              <w:jc w:val="both"/>
              <w:rPr>
                <w:rFonts w:ascii="Arial" w:hAnsi="Arial" w:cs="Arial"/>
              </w:rPr>
            </w:pPr>
            <w:r>
              <w:rPr>
                <w:rFonts w:ascii="Arial" w:hAnsi="Arial" w:cs="Arial"/>
              </w:rPr>
              <w:t>Ortak komisyon raporu doğrultusunda</w:t>
            </w:r>
            <w:r w:rsidR="00D272FA" w:rsidRPr="00547C77">
              <w:rPr>
                <w:rFonts w:ascii="Arial" w:hAnsi="Arial" w:cs="Arial"/>
              </w:rPr>
              <w:t xml:space="preserve">;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w:t>
            </w:r>
            <w:proofErr w:type="gramStart"/>
            <w:r w:rsidR="00D272FA" w:rsidRPr="00547C77">
              <w:rPr>
                <w:rFonts w:ascii="Arial" w:hAnsi="Arial" w:cs="Arial"/>
              </w:rPr>
              <w:t>dahilinde</w:t>
            </w:r>
            <w:proofErr w:type="gramEnd"/>
            <w:r w:rsidR="00D272FA" w:rsidRPr="00547C77">
              <w:rPr>
                <w:rFonts w:ascii="Arial" w:hAnsi="Arial" w:cs="Arial"/>
              </w:rPr>
              <w:t xml:space="preserve"> olduğundan söz konusu Çiftlik 7513 ada 7 </w:t>
            </w:r>
            <w:proofErr w:type="spellStart"/>
            <w:r w:rsidR="00D272FA" w:rsidRPr="00547C77">
              <w:rPr>
                <w:rFonts w:ascii="Arial" w:hAnsi="Arial" w:cs="Arial"/>
              </w:rPr>
              <w:t>nolu</w:t>
            </w:r>
            <w:proofErr w:type="spellEnd"/>
            <w:r w:rsidR="00D272FA" w:rsidRPr="00547C77">
              <w:rPr>
                <w:rFonts w:ascii="Arial" w:hAnsi="Arial" w:cs="Arial"/>
              </w:rPr>
              <w:t xml:space="preserve"> parselde bulunan Belediyemize ait 22188/104543 (214,85m2) hissenin 5018 sayılı Kamu Mali Yönetimi ve Kontrol Kanununun 45.maddesine göre Maliye Hazinesi adına bedelsiz olarak devrinin yapılması ve Belediye Encümenine yetki verilmesinin kabulüne oy birliği ile karar verildi</w:t>
            </w:r>
            <w:r w:rsidR="00547C77" w:rsidRPr="00547C77">
              <w:rPr>
                <w:rFonts w:ascii="Arial" w:hAnsi="Arial" w:cs="Arial"/>
              </w:rPr>
              <w:t>.</w:t>
            </w:r>
          </w:p>
          <w:p w:rsidR="00294EA2" w:rsidRDefault="00294EA2" w:rsidP="00001BA1">
            <w:pPr>
              <w:ind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001BA1">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234" w:rsidRDefault="00D72234">
      <w:r>
        <w:separator/>
      </w:r>
    </w:p>
  </w:endnote>
  <w:endnote w:type="continuationSeparator" w:id="0">
    <w:p w:rsidR="00D72234" w:rsidRDefault="00D722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96" w:rsidRDefault="00206C9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96" w:rsidRDefault="00206C9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96" w:rsidRDefault="00206C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234" w:rsidRDefault="00D72234">
      <w:r>
        <w:separator/>
      </w:r>
    </w:p>
  </w:footnote>
  <w:footnote w:type="continuationSeparator" w:id="0">
    <w:p w:rsidR="00D72234" w:rsidRDefault="00D72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96" w:rsidRDefault="00206C9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206C96">
          <w:pPr>
            <w:pStyle w:val="Balk2"/>
            <w:jc w:val="left"/>
          </w:pPr>
          <w:r>
            <w:t>1</w:t>
          </w:r>
          <w:r w:rsidR="002E4E43">
            <w:t>7</w:t>
          </w:r>
          <w:r w:rsidR="00206C96">
            <w:t>6</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C96" w:rsidRDefault="00206C9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5170"/>
  </w:hdrShapeDefaults>
  <w:footnotePr>
    <w:footnote w:id="-1"/>
    <w:footnote w:id="0"/>
  </w:footnotePr>
  <w:endnotePr>
    <w:endnote w:id="-1"/>
    <w:endnote w:id="0"/>
  </w:endnotePr>
  <w:compat/>
  <w:rsids>
    <w:rsidRoot w:val="00481B3D"/>
    <w:rsid w:val="00000B87"/>
    <w:rsid w:val="00001BA1"/>
    <w:rsid w:val="0000432E"/>
    <w:rsid w:val="00015610"/>
    <w:rsid w:val="00015CD8"/>
    <w:rsid w:val="00042F87"/>
    <w:rsid w:val="000462FD"/>
    <w:rsid w:val="00052C28"/>
    <w:rsid w:val="00072343"/>
    <w:rsid w:val="00074900"/>
    <w:rsid w:val="0007793E"/>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55B95"/>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06C96"/>
    <w:rsid w:val="00236BB2"/>
    <w:rsid w:val="002416D3"/>
    <w:rsid w:val="00244A01"/>
    <w:rsid w:val="00245229"/>
    <w:rsid w:val="00247309"/>
    <w:rsid w:val="0025256A"/>
    <w:rsid w:val="002557FE"/>
    <w:rsid w:val="0027560D"/>
    <w:rsid w:val="00280ECD"/>
    <w:rsid w:val="00294EA2"/>
    <w:rsid w:val="002A03AA"/>
    <w:rsid w:val="002A3D6F"/>
    <w:rsid w:val="002B284A"/>
    <w:rsid w:val="002B701F"/>
    <w:rsid w:val="002D0121"/>
    <w:rsid w:val="002D47EA"/>
    <w:rsid w:val="002D6BE9"/>
    <w:rsid w:val="002E4387"/>
    <w:rsid w:val="002E4A12"/>
    <w:rsid w:val="002E4E43"/>
    <w:rsid w:val="002E74D1"/>
    <w:rsid w:val="002F413C"/>
    <w:rsid w:val="00301B48"/>
    <w:rsid w:val="00322DB8"/>
    <w:rsid w:val="00345B99"/>
    <w:rsid w:val="0035570D"/>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14DD2"/>
    <w:rsid w:val="004247A7"/>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C3788"/>
    <w:rsid w:val="004D69C3"/>
    <w:rsid w:val="004D6A7E"/>
    <w:rsid w:val="004E5461"/>
    <w:rsid w:val="004E7704"/>
    <w:rsid w:val="004F70D0"/>
    <w:rsid w:val="00501BE7"/>
    <w:rsid w:val="0050789D"/>
    <w:rsid w:val="00534478"/>
    <w:rsid w:val="00544985"/>
    <w:rsid w:val="005477C3"/>
    <w:rsid w:val="00547C77"/>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34D5"/>
    <w:rsid w:val="005F5D4F"/>
    <w:rsid w:val="00624E02"/>
    <w:rsid w:val="00637C33"/>
    <w:rsid w:val="006421C5"/>
    <w:rsid w:val="00654F2A"/>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4CB6"/>
    <w:rsid w:val="00734E51"/>
    <w:rsid w:val="00737458"/>
    <w:rsid w:val="00744A5E"/>
    <w:rsid w:val="00754C56"/>
    <w:rsid w:val="00755819"/>
    <w:rsid w:val="0077107E"/>
    <w:rsid w:val="0077604F"/>
    <w:rsid w:val="007A4006"/>
    <w:rsid w:val="007A4DE4"/>
    <w:rsid w:val="007C16CF"/>
    <w:rsid w:val="007D29EF"/>
    <w:rsid w:val="007D37D0"/>
    <w:rsid w:val="007D63D2"/>
    <w:rsid w:val="007E33C8"/>
    <w:rsid w:val="007F77A9"/>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C26"/>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56DDC"/>
    <w:rsid w:val="00B6632A"/>
    <w:rsid w:val="00B70A9C"/>
    <w:rsid w:val="00B84638"/>
    <w:rsid w:val="00B85BC9"/>
    <w:rsid w:val="00B8662E"/>
    <w:rsid w:val="00B922F3"/>
    <w:rsid w:val="00BA4D1D"/>
    <w:rsid w:val="00BA7864"/>
    <w:rsid w:val="00BC05FD"/>
    <w:rsid w:val="00BC6681"/>
    <w:rsid w:val="00BC7B1B"/>
    <w:rsid w:val="00BE0B22"/>
    <w:rsid w:val="00BE21FF"/>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700BF"/>
    <w:rsid w:val="00C777B9"/>
    <w:rsid w:val="00C91304"/>
    <w:rsid w:val="00C9153D"/>
    <w:rsid w:val="00C94359"/>
    <w:rsid w:val="00CA1888"/>
    <w:rsid w:val="00CB7E8F"/>
    <w:rsid w:val="00CC5AD4"/>
    <w:rsid w:val="00CC6E48"/>
    <w:rsid w:val="00CF1325"/>
    <w:rsid w:val="00CF7A61"/>
    <w:rsid w:val="00D237D1"/>
    <w:rsid w:val="00D272FA"/>
    <w:rsid w:val="00D27ABF"/>
    <w:rsid w:val="00D333BB"/>
    <w:rsid w:val="00D3611C"/>
    <w:rsid w:val="00D42F73"/>
    <w:rsid w:val="00D42F7F"/>
    <w:rsid w:val="00D55B6B"/>
    <w:rsid w:val="00D55DFD"/>
    <w:rsid w:val="00D70439"/>
    <w:rsid w:val="00D72234"/>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42DC6"/>
    <w:rsid w:val="00E51A7B"/>
    <w:rsid w:val="00E540D6"/>
    <w:rsid w:val="00E64CDB"/>
    <w:rsid w:val="00E65590"/>
    <w:rsid w:val="00E67561"/>
    <w:rsid w:val="00E73452"/>
    <w:rsid w:val="00E82802"/>
    <w:rsid w:val="00EB436D"/>
    <w:rsid w:val="00EE490F"/>
    <w:rsid w:val="00EE6150"/>
    <w:rsid w:val="00EF0C9C"/>
    <w:rsid w:val="00EF4195"/>
    <w:rsid w:val="00F01FD2"/>
    <w:rsid w:val="00F11EE2"/>
    <w:rsid w:val="00F24ED6"/>
    <w:rsid w:val="00F308F7"/>
    <w:rsid w:val="00F33A7B"/>
    <w:rsid w:val="00F532D1"/>
    <w:rsid w:val="00F5425E"/>
    <w:rsid w:val="00F648B2"/>
    <w:rsid w:val="00F71533"/>
    <w:rsid w:val="00F72092"/>
    <w:rsid w:val="00F74BD4"/>
    <w:rsid w:val="00F82C7F"/>
    <w:rsid w:val="00FA0D62"/>
    <w:rsid w:val="00FA4FF3"/>
    <w:rsid w:val="00FB3141"/>
    <w:rsid w:val="00FB7BF4"/>
    <w:rsid w:val="00FC2D8C"/>
    <w:rsid w:val="00FD040A"/>
    <w:rsid w:val="00FD2721"/>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91203772">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592</Words>
  <Characters>3380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210</cp:revision>
  <cp:lastPrinted>2024-10-04T10:09:00Z</cp:lastPrinted>
  <dcterms:created xsi:type="dcterms:W3CDTF">2024-08-27T08:27:00Z</dcterms:created>
  <dcterms:modified xsi:type="dcterms:W3CDTF">2024-10-04T10:09:00Z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